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3782798D"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942A88">
        <w:rPr>
          <w:b/>
          <w:noProof/>
          <w:sz w:val="24"/>
        </w:rPr>
        <w:t>4</w:t>
      </w:r>
      <w:r>
        <w:rPr>
          <w:b/>
          <w:i/>
          <w:noProof/>
          <w:sz w:val="28"/>
        </w:rPr>
        <w:tab/>
      </w:r>
      <w:r>
        <w:rPr>
          <w:b/>
          <w:noProof/>
          <w:sz w:val="24"/>
        </w:rPr>
        <w:t>C3-2</w:t>
      </w:r>
      <w:r w:rsidR="00FE2E3F">
        <w:rPr>
          <w:b/>
          <w:noProof/>
          <w:sz w:val="24"/>
        </w:rPr>
        <w:t>4</w:t>
      </w:r>
      <w:r w:rsidR="00076C00">
        <w:rPr>
          <w:b/>
          <w:noProof/>
          <w:sz w:val="24"/>
        </w:rPr>
        <w:t>2226</w:t>
      </w:r>
      <w:bookmarkStart w:id="0" w:name="_GoBack"/>
      <w:bookmarkEnd w:id="0"/>
    </w:p>
    <w:p w14:paraId="73A4442F" w14:textId="798B92EB" w:rsidR="00C17240" w:rsidRDefault="00942A88"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1" w:name="_Hlk128162218"/>
      <w:r>
        <w:rPr>
          <w:sz w:val="24"/>
          <w:szCs w:val="24"/>
          <w:lang w:eastAsia="ja-JP"/>
        </w:rPr>
        <w:t>C</w:t>
      </w:r>
      <w:r>
        <w:rPr>
          <w:rFonts w:hint="eastAsia"/>
          <w:sz w:val="24"/>
          <w:szCs w:val="24"/>
          <w:lang w:eastAsia="zh-CN"/>
        </w:rPr>
        <w:t>h</w:t>
      </w:r>
      <w:r>
        <w:rPr>
          <w:sz w:val="24"/>
          <w:szCs w:val="24"/>
          <w:lang w:eastAsia="zh-CN"/>
        </w:rPr>
        <w:t>angsha</w:t>
      </w:r>
      <w:r w:rsidR="00FE2E3F" w:rsidRPr="00FE2E3F">
        <w:rPr>
          <w:sz w:val="24"/>
          <w:szCs w:val="24"/>
          <w:lang w:eastAsia="ja-JP"/>
        </w:rPr>
        <w:t xml:space="preserve"> </w:t>
      </w:r>
      <w:r>
        <w:rPr>
          <w:sz w:val="24"/>
          <w:szCs w:val="24"/>
          <w:lang w:eastAsia="ja-JP"/>
        </w:rPr>
        <w:t>China, 15</w:t>
      </w:r>
      <w:r w:rsidR="00FE2E3F" w:rsidRPr="00FE2E3F">
        <w:rPr>
          <w:sz w:val="24"/>
          <w:szCs w:val="24"/>
          <w:lang w:eastAsia="ja-JP"/>
        </w:rPr>
        <w:t xml:space="preserve">th </w:t>
      </w:r>
      <w:r>
        <w:rPr>
          <w:sz w:val="24"/>
          <w:szCs w:val="24"/>
          <w:lang w:eastAsia="ja-JP"/>
        </w:rPr>
        <w:t>April – 19th April</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222411">
        <w:rPr>
          <w:rFonts w:eastAsia="Batang" w:cs="Arial"/>
          <w:lang w:eastAsia="zh-CN"/>
        </w:rPr>
        <w:t>1043</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1"/>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481D6A4F"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A238E7">
              <w:rPr>
                <w:b/>
                <w:noProof/>
                <w:sz w:val="28"/>
              </w:rPr>
              <w:t>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53116202" w:rsidR="001E41F3" w:rsidRPr="001424C6" w:rsidRDefault="00DC4D5D" w:rsidP="00025BA8">
            <w:pPr>
              <w:pStyle w:val="CRCoverPage"/>
              <w:spacing w:after="0"/>
              <w:rPr>
                <w:noProof/>
                <w:lang w:eastAsia="zh-CN"/>
              </w:rPr>
            </w:pPr>
            <w:r>
              <w:rPr>
                <w:b/>
                <w:noProof/>
                <w:sz w:val="28"/>
                <w:lang w:eastAsia="zh-CN"/>
              </w:rPr>
              <w:t>0520</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F72B6F3" w:rsidR="001E41F3" w:rsidRPr="001424C6" w:rsidRDefault="00222411" w:rsidP="00E13F3D">
            <w:pPr>
              <w:pStyle w:val="CRCoverPage"/>
              <w:spacing w:after="0"/>
              <w:jc w:val="center"/>
              <w:rPr>
                <w:b/>
                <w:noProof/>
              </w:rPr>
            </w:pPr>
            <w:r>
              <w:rPr>
                <w:b/>
                <w:noProof/>
                <w:sz w:val="28"/>
              </w:rPr>
              <w:t>1</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AB2FDA1" w:rsidR="001E41F3" w:rsidRPr="00FE2E3F" w:rsidRDefault="00061106" w:rsidP="00222411">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222411">
              <w:rPr>
                <w:b/>
                <w:noProof/>
                <w:sz w:val="28"/>
              </w:rPr>
              <w:t>5</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7E663D9A" w:rsidR="001E41F3" w:rsidRPr="001424C6" w:rsidRDefault="000E5331" w:rsidP="005744DF">
            <w:pPr>
              <w:pStyle w:val="CRCoverPage"/>
              <w:spacing w:after="0"/>
              <w:ind w:left="100"/>
              <w:rPr>
                <w:noProof/>
              </w:rPr>
            </w:pPr>
            <w:r>
              <w:rPr>
                <w:noProof/>
              </w:rPr>
              <w:t>P</w:t>
            </w:r>
            <w:r>
              <w:rPr>
                <w:rFonts w:hint="eastAsia"/>
                <w:noProof/>
                <w:lang w:eastAsia="zh-CN"/>
              </w:rPr>
              <w:t>oli</w:t>
            </w:r>
            <w:r>
              <w:rPr>
                <w:noProof/>
              </w:rPr>
              <w:t>cy decisions based on spending limits</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089D3A42" w:rsidR="001E41F3" w:rsidRPr="001424C6" w:rsidRDefault="006B52F3">
            <w:pPr>
              <w:pStyle w:val="CRCoverPage"/>
              <w:spacing w:after="0"/>
              <w:ind w:left="100"/>
              <w:rPr>
                <w:noProof/>
              </w:rPr>
            </w:pPr>
            <w:r w:rsidRPr="001424C6">
              <w:rPr>
                <w:rFonts w:hint="eastAsia"/>
                <w:noProof/>
                <w:lang w:eastAsia="zh-CN"/>
              </w:rPr>
              <w:t>China Telecom</w:t>
            </w:r>
            <w:r w:rsidR="00D43500">
              <w:rPr>
                <w:rFonts w:hint="eastAsia"/>
                <w:noProof/>
                <w:lang w:eastAsia="zh-CN"/>
              </w:rPr>
              <w:t>,</w:t>
            </w:r>
            <w:r w:rsidR="00D43500">
              <w:rPr>
                <w:noProof/>
                <w:lang w:eastAsia="zh-CN"/>
              </w:rPr>
              <w:t xml:space="preserve"> Oracle</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018757BA" w:rsidR="001E41F3" w:rsidRPr="001424C6" w:rsidRDefault="00B573E2">
            <w:pPr>
              <w:pStyle w:val="CRCoverPage"/>
              <w:spacing w:after="0"/>
              <w:ind w:left="100"/>
              <w:rPr>
                <w:noProof/>
              </w:rPr>
            </w:pPr>
            <w:r>
              <w:t>TEI18_SLAMUP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F9551B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42A88">
              <w:rPr>
                <w:noProof/>
              </w:rPr>
              <w:t>04</w:t>
            </w:r>
            <w:r w:rsidRPr="001424C6">
              <w:rPr>
                <w:noProof/>
              </w:rPr>
              <w:t>-</w:t>
            </w:r>
            <w:r w:rsidR="0064096F">
              <w:rPr>
                <w:noProof/>
              </w:rPr>
              <w:t>15</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0CC0E306" w:rsidR="00745C07" w:rsidRPr="00745C07" w:rsidRDefault="00DA1B75" w:rsidP="00745C07">
            <w:pPr>
              <w:pStyle w:val="CRCoverPage"/>
              <w:spacing w:after="0"/>
              <w:ind w:left="100"/>
              <w:rPr>
                <w:rFonts w:eastAsia="等线"/>
              </w:rPr>
            </w:pPr>
            <w:r w:rsidRPr="00DA1B75">
              <w:rPr>
                <w:rFonts w:eastAsia="等线"/>
              </w:rPr>
              <w:t>As described in S2-2313811 (TS23.503 CR#1196), to make AM/SM/UE policy decision based on spending limit, PCF may need to wait for the feedback from CHF during the procedure of AM/SM/UE policy association establishment. This will cause long procedure time based on current specs. To solve the problem above, it will shorten procedure time if operator stores the Policy Counter statuses in UDR ahead at the termination of the AM/SM/UE Policy association. Then PCF can change it dynamically and during policy establishment time make policy decision (based on the SL info obtained from UDR) before receiving feedback from CHF. Most of the time, these policy decision will not have to change even after receiving feedback from the CHF. The UDR SL info can also serve as a *backup* in case CHF is not available.</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1F6CDCA1" w:rsidR="005F32B7" w:rsidRPr="00982BAC" w:rsidRDefault="00AB2A52" w:rsidP="00710EA9">
            <w:pPr>
              <w:pStyle w:val="CRCoverPage"/>
              <w:spacing w:after="0"/>
              <w:ind w:left="100"/>
              <w:rPr>
                <w:noProof/>
                <w:highlight w:val="yellow"/>
                <w:lang w:eastAsia="zh-CN"/>
              </w:rPr>
            </w:pPr>
            <w:r>
              <w:rPr>
                <w:rFonts w:eastAsia="等线"/>
                <w:lang w:eastAsia="zh-CN"/>
              </w:rPr>
              <w:t xml:space="preserve">Add </w:t>
            </w:r>
            <w:r w:rsidR="00710EA9">
              <w:rPr>
                <w:rFonts w:eastAsia="等线"/>
                <w:lang w:eastAsia="zh-CN"/>
              </w:rPr>
              <w:t>description on</w:t>
            </w:r>
            <w:r w:rsidR="00E961B8" w:rsidRPr="003D73B5">
              <w:rPr>
                <w:lang w:eastAsia="zh-CN"/>
              </w:rPr>
              <w:t xml:space="preserve"> </w:t>
            </w:r>
            <w:r w:rsidR="00E961B8">
              <w:rPr>
                <w:lang w:eastAsia="zh-CN"/>
              </w:rPr>
              <w:t>storing</w:t>
            </w:r>
            <w:r w:rsidR="00E961B8" w:rsidRPr="003D73B5">
              <w:rPr>
                <w:lang w:eastAsia="zh-CN"/>
              </w:rPr>
              <w:t xml:space="preserve"> the "spendLimInfo" attribute</w:t>
            </w:r>
            <w:r w:rsidR="00E961B8">
              <w:rPr>
                <w:lang w:eastAsia="zh-CN"/>
              </w:rPr>
              <w:t xml:space="preserve"> in UDR at the termination of AM/SM/</w:t>
            </w:r>
            <w:r w:rsidR="00FF0637">
              <w:rPr>
                <w:lang w:eastAsia="zh-CN"/>
              </w:rPr>
              <w:t>UE Policy Association procedure</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67C9F71B" w:rsidR="001E41F3" w:rsidRPr="00982BAC" w:rsidRDefault="000D5BE3" w:rsidP="000D5BE3">
            <w:pPr>
              <w:pStyle w:val="CRCoverPage"/>
              <w:spacing w:after="0"/>
              <w:ind w:left="100"/>
              <w:rPr>
                <w:noProof/>
                <w:highlight w:val="yellow"/>
              </w:rPr>
            </w:pPr>
            <w:r>
              <w:rPr>
                <w:rFonts w:eastAsia="等线"/>
              </w:rPr>
              <w:t>To shorten AM/SM/UE policy association procedure when taking spending limit into account can not be implemented.</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57870F1C" w:rsidR="001E41F3" w:rsidRPr="001424C6" w:rsidRDefault="00FF7BCC" w:rsidP="006C067A">
            <w:pPr>
              <w:pStyle w:val="CRCoverPage"/>
              <w:spacing w:after="0"/>
              <w:ind w:left="100"/>
              <w:rPr>
                <w:noProof/>
              </w:rPr>
            </w:pPr>
            <w:r>
              <w:rPr>
                <w:noProof/>
                <w:lang w:eastAsia="zh-CN"/>
              </w:rPr>
              <w:t>5.1.3.1, 5.2.3.1, 5.6.3.1.2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0F37C717" w:rsidR="001E41F3" w:rsidRPr="001424C6" w:rsidRDefault="00DA1B75" w:rsidP="00340C65">
            <w:pPr>
              <w:pStyle w:val="CRCoverPage"/>
              <w:spacing w:after="0"/>
              <w:ind w:left="99"/>
              <w:rPr>
                <w:noProof/>
              </w:rPr>
            </w:pPr>
            <w:r>
              <w:rPr>
                <w:noProof/>
              </w:rPr>
              <w:t>TS 23.502 CR 4772</w:t>
            </w:r>
            <w:r w:rsidR="00145D43" w:rsidRPr="001424C6">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43C153FC" w:rsidR="001E41F3" w:rsidRPr="001424C6" w:rsidRDefault="00145D43" w:rsidP="00F75B5D">
            <w:pPr>
              <w:pStyle w:val="CRCoverPage"/>
              <w:spacing w:after="0"/>
              <w:ind w:left="99"/>
              <w:rPr>
                <w:noProof/>
              </w:rPr>
            </w:pPr>
            <w:r w:rsidRPr="001424C6">
              <w:rPr>
                <w:noProof/>
              </w:rPr>
              <w:t>TS</w:t>
            </w:r>
            <w:r w:rsidR="00F75B5D">
              <w:rPr>
                <w:noProof/>
              </w:rPr>
              <w:t xml:space="preserve"> 23.502 CR 4773</w:t>
            </w:r>
            <w:r w:rsidRPr="001424C6">
              <w:rPr>
                <w:noProof/>
              </w:rPr>
              <w:t xml:space="preserve">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6C4212C3" w:rsidR="001E41F3" w:rsidRPr="001424C6" w:rsidRDefault="00D55051" w:rsidP="00D4187F">
            <w:pPr>
              <w:pStyle w:val="CRCoverPage"/>
              <w:spacing w:after="0"/>
              <w:ind w:left="100"/>
              <w:rPr>
                <w:noProof/>
              </w:rPr>
            </w:pPr>
            <w:r w:rsidRPr="00D55051">
              <w:t xml:space="preserve">This CR </w:t>
            </w:r>
            <w:r w:rsidR="00D4187F">
              <w:t>does not impact</w:t>
            </w:r>
            <w:r w:rsidRPr="00D55051">
              <w:t xml:space="preserve"> the OpenAPI file</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1E6BA3E2" w14:textId="77777777" w:rsidR="00D268BA" w:rsidRDefault="00D268BA" w:rsidP="00D268BA">
      <w:pPr>
        <w:pStyle w:val="40"/>
        <w:rPr>
          <w:lang w:eastAsia="zh-CN"/>
        </w:rPr>
      </w:pPr>
      <w:bookmarkStart w:id="4" w:name="_Toc161742751"/>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4"/>
    </w:p>
    <w:p w14:paraId="227AC91B" w14:textId="77777777" w:rsidR="00D268BA" w:rsidRDefault="00D268BA" w:rsidP="00D268BA">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5B81C688" w14:textId="4578873F" w:rsidR="00D268BA" w:rsidRDefault="00D268BA" w:rsidP="00D268BA">
      <w:pPr>
        <w:pStyle w:val="NO"/>
      </w:pPr>
      <w:r>
        <w:t>NOTE:</w:t>
      </w:r>
      <w:r>
        <w:tab/>
        <w:t>The old AMF removes the AM Policy Association during AMF relocation when the old AMF decides that he the PCF instance Id is not sent to the new AMF (e.g. inter-AMF mobility with PLMN change, where the new PLMN is not an equivalent PLMN), or when the new AMF indicates to the old AMF that the received AM Policy Association will not be reused.</w:t>
      </w:r>
    </w:p>
    <w:bookmarkStart w:id="5" w:name="_MON_1752937892"/>
    <w:bookmarkEnd w:id="5"/>
    <w:p w14:paraId="1CAA3250" w14:textId="231D265A" w:rsidR="00D268BA" w:rsidRPr="00FC1746" w:rsidRDefault="00FC1746" w:rsidP="00FC1746">
      <w:pPr>
        <w:pStyle w:val="NO"/>
      </w:pPr>
      <w:del w:id="6" w:author="SY-China Telecom" w:date="2024-03-27T11:00:00Z">
        <w:r w:rsidRPr="00F80CB2" w:rsidDel="00FC1746">
          <w:rPr>
            <w:rFonts w:eastAsia="Times New Roman"/>
          </w:rPr>
          <w:object w:dxaOrig="8408" w:dyaOrig="6893" w14:anchorId="00D85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pt;height:345pt" o:ole="">
              <v:imagedata r:id="rId16" o:title=""/>
            </v:shape>
            <o:OLEObject Type="Embed" ProgID="Word.Picture.8" ShapeID="_x0000_i1025" DrawAspect="Content" ObjectID="_1774103254" r:id="rId17"/>
          </w:object>
        </w:r>
      </w:del>
      <w:bookmarkStart w:id="7" w:name="_MON_1773042849"/>
      <w:bookmarkEnd w:id="7"/>
      <w:ins w:id="8" w:author="SY-China Telecom" w:date="2024-03-27T11:00:00Z">
        <w:r w:rsidRPr="00F80CB2">
          <w:rPr>
            <w:rFonts w:eastAsia="Times New Roman"/>
          </w:rPr>
          <w:object w:dxaOrig="8408" w:dyaOrig="8055" w14:anchorId="55878370">
            <v:shape id="_x0000_i1026" type="#_x0000_t75" style="width:421.6pt;height:403.3pt" o:ole="">
              <v:imagedata r:id="rId18" o:title=""/>
            </v:shape>
            <o:OLEObject Type="Embed" ProgID="Word.Picture.8" ShapeID="_x0000_i1026" DrawAspect="Content" ObjectID="_1774103255" r:id="rId19"/>
          </w:object>
        </w:r>
      </w:ins>
    </w:p>
    <w:p w14:paraId="4858F7E9" w14:textId="77777777" w:rsidR="00D268BA" w:rsidRDefault="00D268BA" w:rsidP="00D268BA">
      <w:pPr>
        <w:pStyle w:val="TF"/>
      </w:pPr>
      <w:r>
        <w:t>Figure 5.1.3.1-1: AMF-initiated AM Policy Association Termination procedure</w:t>
      </w:r>
    </w:p>
    <w:p w14:paraId="182B7F1D" w14:textId="77777777" w:rsidR="00D268BA" w:rsidRDefault="00D268BA" w:rsidP="00D268BA">
      <w:r>
        <w:t>This procedure concerns both roaming and non-roaming scenarios.</w:t>
      </w:r>
    </w:p>
    <w:p w14:paraId="57B82A5D" w14:textId="77777777" w:rsidR="00D268BA" w:rsidRDefault="00D268BA" w:rsidP="00D268BA">
      <w:r>
        <w:t>In the non-roaming case the role of the V-PCF is performed by the PCF. For the roaming scenarios, the V-PCF interacts with the AMF.</w:t>
      </w:r>
    </w:p>
    <w:p w14:paraId="4F3E1FC7" w14:textId="77777777" w:rsidR="00D268BA" w:rsidRDefault="00D268BA" w:rsidP="00D268BA">
      <w:r>
        <w:t>Step 4 and step 5 are not executed in the roaming case.</w:t>
      </w:r>
    </w:p>
    <w:p w14:paraId="1D560803" w14:textId="77777777" w:rsidR="00D268BA" w:rsidRDefault="00D268BA" w:rsidP="00D268BA">
      <w:pPr>
        <w:pStyle w:val="B10"/>
      </w:pPr>
      <w:r>
        <w:rPr>
          <w:lang w:eastAsia="zh-CN"/>
        </w:rPr>
        <w:t>1.</w:t>
      </w:r>
      <w:r>
        <w:rPr>
          <w:lang w:eastAsia="zh-CN"/>
        </w:rPr>
        <w:tab/>
        <w:t>The AMF invokes the Npcf_AMPolicyControl_Delete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087E1217" w14:textId="77777777" w:rsidR="00D268BA" w:rsidRDefault="00D268BA" w:rsidP="00D268BA">
      <w:pPr>
        <w:pStyle w:val="B10"/>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6788BC44" w14:textId="77777777" w:rsidR="00D268BA" w:rsidRDefault="00D268BA" w:rsidP="00D268BA">
      <w:pPr>
        <w:pStyle w:val="B10"/>
        <w:rPr>
          <w:lang w:eastAsia="zh-CN"/>
        </w:rPr>
      </w:pPr>
      <w:r>
        <w:rPr>
          <w:lang w:eastAsia="zh-CN"/>
        </w:rPr>
        <w:t>2a.</w:t>
      </w:r>
      <w:r>
        <w:rPr>
          <w:lang w:eastAsia="zh-CN"/>
        </w:rPr>
        <w:tab/>
      </w:r>
      <w:r w:rsidRPr="0021718A">
        <w:t>In non-roaming cases</w:t>
      </w:r>
      <w:r>
        <w:rPr>
          <w:lang w:eastAsia="zh-CN"/>
        </w:rPr>
        <w:t>, i</w:t>
      </w:r>
      <w:r w:rsidRPr="0021718A">
        <w:rPr>
          <w:lang w:eastAsia="zh-CN"/>
        </w:rPr>
        <w:t xml:space="preserve">f the PCF has </w:t>
      </w:r>
      <w:r w:rsidRPr="005A3EA5">
        <w:rPr>
          <w:lang w:eastAsia="zh-CN"/>
        </w:rPr>
        <w:t xml:space="preserve">previously </w:t>
      </w:r>
      <w:r w:rsidRPr="0021718A">
        <w:rPr>
          <w:lang w:eastAsia="zh-CN"/>
        </w:rPr>
        <w:t>subscribed to the policy counter status to the CHF</w:t>
      </w:r>
      <w:r>
        <w:rPr>
          <w:lang w:eastAsia="zh-CN"/>
        </w:rPr>
        <w:t xml:space="preserve"> and if the PCF determines that the UE Policy Context does not depend on policy counters</w:t>
      </w:r>
      <w:r w:rsidRPr="0021718A">
        <w:rPr>
          <w:lang w:eastAsia="zh-CN"/>
        </w:rPr>
        <w:t xml:space="preserve">, it invokes the </w:t>
      </w:r>
      <w:r>
        <w:rPr>
          <w:lang w:eastAsia="zh-CN"/>
        </w:rPr>
        <w:t xml:space="preserve">Final Spending Limit Report </w:t>
      </w:r>
      <w:r w:rsidRPr="0021718A">
        <w:rPr>
          <w:lang w:eastAsia="zh-CN"/>
        </w:rPr>
        <w:t>procedure defined in clause</w:t>
      </w:r>
      <w:r>
        <w:rPr>
          <w:lang w:eastAsia="zh-CN"/>
        </w:rPr>
        <w:t> </w:t>
      </w:r>
      <w:r w:rsidRPr="0021718A">
        <w:rPr>
          <w:lang w:eastAsia="zh-CN"/>
        </w:rPr>
        <w:t>5.3</w:t>
      </w:r>
      <w:r>
        <w:rPr>
          <w:lang w:eastAsia="zh-CN"/>
        </w:rPr>
        <w:t>.4</w:t>
      </w:r>
      <w:r w:rsidRPr="0021718A">
        <w:rPr>
          <w:lang w:eastAsia="zh-CN"/>
        </w:rPr>
        <w:t xml:space="preserve"> to unsubscribe to policy counter status reporting</w:t>
      </w:r>
      <w:r>
        <w:rPr>
          <w:lang w:eastAsia="zh-CN"/>
        </w:rPr>
        <w:t>, otherwise the PCF may invoke the Intermediate Spending Limit Report procedure as defined in clause 5.3.3 to modify the list of subscribed policy counters</w:t>
      </w:r>
      <w:r w:rsidRPr="0021718A">
        <w:rPr>
          <w:lang w:eastAsia="zh-CN"/>
        </w:rPr>
        <w:t>.</w:t>
      </w:r>
    </w:p>
    <w:p w14:paraId="03AB7A96" w14:textId="2D793E2D" w:rsidR="00D268BA" w:rsidRDefault="00D268BA" w:rsidP="00D268BA">
      <w:pPr>
        <w:pStyle w:val="B10"/>
        <w:rPr>
          <w:ins w:id="9" w:author="SY-China Telecom" w:date="2024-03-27T11:02:00Z"/>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08431AC4" w14:textId="400FA73D" w:rsidR="00FC1746" w:rsidRDefault="00FC1746" w:rsidP="00FC1746">
      <w:pPr>
        <w:pStyle w:val="B10"/>
        <w:rPr>
          <w:ins w:id="10" w:author="SY-China Telecom" w:date="2024-03-27T11:02:00Z"/>
          <w:lang w:eastAsia="zh-CN"/>
        </w:rPr>
      </w:pPr>
      <w:ins w:id="11" w:author="SY-China Telecom" w:date="2024-03-27T11:02:00Z">
        <w:r>
          <w:rPr>
            <w:lang w:eastAsia="zh-CN"/>
          </w:rPr>
          <w:t>4.</w:t>
        </w:r>
        <w:r>
          <w:rPr>
            <w:lang w:eastAsia="zh-CN"/>
          </w:rPr>
          <w:tab/>
          <w:t>If the feature "SLAMUP" is supported, the PCF may</w:t>
        </w:r>
        <w:r w:rsidRPr="003D73B5">
          <w:rPr>
            <w:lang w:eastAsia="zh-CN"/>
          </w:rPr>
          <w:t xml:space="preserve"> </w:t>
        </w:r>
        <w:r>
          <w:t xml:space="preserve">invoke the </w:t>
        </w:r>
        <w:r>
          <w:rPr>
            <w:lang w:eastAsia="zh-CN"/>
          </w:rPr>
          <w:t>Nudr_</w:t>
        </w:r>
        <w:r>
          <w:rPr>
            <w:color w:val="000000"/>
            <w:lang w:eastAsia="zh-CN"/>
          </w:rPr>
          <w:t>DataRepository</w:t>
        </w:r>
        <w:r>
          <w:rPr>
            <w:lang w:eastAsia="zh-CN"/>
          </w:rPr>
          <w:t>_Update service operation</w:t>
        </w:r>
        <w:r>
          <w:t xml:space="preserve"> to the UDR by sending an HTTP PATCH request to the "AccessAndMobilityPolicyData" resource as specified in 3GPP TS 29.519 [12]</w:t>
        </w:r>
      </w:ins>
      <w:ins w:id="12" w:author="SY-China Telecom" w:date="2024-03-27T11:22:00Z">
        <w:r w:rsidR="00A60FA7">
          <w:t xml:space="preserve"> to </w:t>
        </w:r>
      </w:ins>
      <w:ins w:id="13" w:author="SY-China Telecom" w:date="2024-03-27T11:02:00Z">
        <w:r w:rsidRPr="003D73B5">
          <w:rPr>
            <w:lang w:eastAsia="zh-CN"/>
          </w:rPr>
          <w:t xml:space="preserve">store the "spendLimInfo" attribute in </w:t>
        </w:r>
        <w:r>
          <w:rPr>
            <w:lang w:eastAsia="zh-CN"/>
          </w:rPr>
          <w:t xml:space="preserve">the </w:t>
        </w:r>
        <w:r w:rsidRPr="003D73B5">
          <w:rPr>
            <w:lang w:eastAsia="zh-CN"/>
          </w:rPr>
          <w:t xml:space="preserve">UDR </w:t>
        </w:r>
        <w:r>
          <w:rPr>
            <w:lang w:eastAsia="zh-CN"/>
          </w:rPr>
          <w:t>as defined in clause </w:t>
        </w:r>
        <w:r w:rsidR="00A60FA7">
          <w:t>5.4.2.</w:t>
        </w:r>
      </w:ins>
      <w:ins w:id="14" w:author="SY-China Telecom" w:date="2024-03-27T11:23:00Z">
        <w:r w:rsidR="00A60FA7">
          <w:t>x</w:t>
        </w:r>
      </w:ins>
      <w:ins w:id="15" w:author="SY-China Telecom" w:date="2024-03-27T11:02:00Z">
        <w:r>
          <w:t xml:space="preserve"> of 3GPP TS 29.519 [12]</w:t>
        </w:r>
        <w:r w:rsidRPr="003D73B5">
          <w:rPr>
            <w:lang w:eastAsia="zh-CN"/>
          </w:rPr>
          <w:t xml:space="preserve"> </w:t>
        </w:r>
        <w:r w:rsidRPr="00284D12">
          <w:rPr>
            <w:lang w:eastAsia="zh-CN"/>
          </w:rPr>
          <w:t xml:space="preserve">at the termination of the AM Policy Association procedure </w:t>
        </w:r>
        <w:r w:rsidRPr="003D73B5">
          <w:rPr>
            <w:lang w:eastAsia="zh-CN"/>
          </w:rPr>
          <w:t>based on operator policies</w:t>
        </w:r>
        <w:r>
          <w:rPr>
            <w:lang w:eastAsia="zh-CN"/>
          </w:rPr>
          <w:t>.</w:t>
        </w:r>
      </w:ins>
    </w:p>
    <w:p w14:paraId="1F530636" w14:textId="31D69778" w:rsidR="00FC1746" w:rsidRDefault="00FC1746">
      <w:pPr>
        <w:pStyle w:val="NO"/>
        <w:rPr>
          <w:ins w:id="16" w:author="SY-China Telecom" w:date="2024-03-27T11:03:00Z"/>
          <w:lang w:eastAsia="zh-CN"/>
        </w:rPr>
        <w:pPrChange w:id="17" w:author="SY-China Telecom" w:date="2024-03-27T11:02:00Z">
          <w:pPr>
            <w:pStyle w:val="B10"/>
          </w:pPr>
        </w:pPrChange>
      </w:pPr>
      <w:ins w:id="18" w:author="SY-China Telecom" w:date="2024-03-27T11:02:00Z">
        <w:r w:rsidRPr="008A73F0">
          <w:lastRenderedPageBreak/>
          <w:t>NOTE:</w:t>
        </w:r>
        <w:r w:rsidRPr="003D73B5">
          <w:rPr>
            <w:lang w:eastAsia="zh-CN"/>
          </w:rPr>
          <w:t xml:space="preserve"> </w:t>
        </w:r>
        <w:r>
          <w:rPr>
            <w:lang w:eastAsia="zh-CN"/>
          </w:rPr>
          <w:t xml:space="preserve">When the "SLAMUP" is supported, if the </w:t>
        </w:r>
        <w:r w:rsidRPr="003D73B5">
          <w:rPr>
            <w:lang w:eastAsia="zh-CN"/>
          </w:rPr>
          <w:t xml:space="preserve">"spendLimInfo" attribute </w:t>
        </w:r>
        <w:r>
          <w:rPr>
            <w:lang w:eastAsia="zh-CN"/>
          </w:rPr>
          <w:t>is</w:t>
        </w:r>
        <w:r w:rsidRPr="003D73B5">
          <w:rPr>
            <w:lang w:eastAsia="zh-CN"/>
          </w:rPr>
          <w:t xml:space="preserve"> available</w:t>
        </w:r>
        <w:r>
          <w:rPr>
            <w:lang w:eastAsia="zh-CN"/>
          </w:rPr>
          <w:t xml:space="preserve"> in the UDR, the PCF could use it</w:t>
        </w:r>
        <w:r w:rsidRPr="003D73B5">
          <w:rPr>
            <w:lang w:eastAsia="zh-CN"/>
          </w:rPr>
          <w:t xml:space="preserve"> for policy decision</w:t>
        </w:r>
        <w:r>
          <w:rPr>
            <w:lang w:eastAsia="zh-CN"/>
          </w:rPr>
          <w:t xml:space="preserve"> </w:t>
        </w:r>
      </w:ins>
      <w:ins w:id="19" w:author="SY-China Telecom" w:date="2024-04-07T09:50:00Z">
        <w:r w:rsidR="0056020C">
          <w:rPr>
            <w:lang w:eastAsia="zh-CN"/>
          </w:rPr>
          <w:t xml:space="preserve">by invoking Nudr_DataRepository_Query service </w:t>
        </w:r>
      </w:ins>
      <w:ins w:id="20" w:author="SY-China Telecom" w:date="2024-03-27T11:02:00Z">
        <w:r w:rsidRPr="003D73B5">
          <w:rPr>
            <w:lang w:eastAsia="zh-CN"/>
          </w:rPr>
          <w:t xml:space="preserve">before </w:t>
        </w:r>
        <w:r>
          <w:rPr>
            <w:lang w:eastAsia="zh-CN"/>
          </w:rPr>
          <w:t xml:space="preserve">the </w:t>
        </w:r>
        <w:r w:rsidRPr="003D73B5">
          <w:rPr>
            <w:lang w:eastAsia="zh-CN"/>
          </w:rPr>
          <w:t xml:space="preserve">PCF retrieves it from </w:t>
        </w:r>
        <w:r>
          <w:rPr>
            <w:lang w:eastAsia="zh-CN"/>
          </w:rPr>
          <w:t xml:space="preserve">the </w:t>
        </w:r>
        <w:r w:rsidRPr="003D73B5">
          <w:rPr>
            <w:lang w:eastAsia="zh-CN"/>
          </w:rPr>
          <w:t>CHF</w:t>
        </w:r>
        <w:r>
          <w:rPr>
            <w:lang w:eastAsia="zh-CN"/>
          </w:rPr>
          <w:t xml:space="preserve"> during the AM Policy Association establishement procedure described in clause</w:t>
        </w:r>
        <w:r>
          <w:t> </w:t>
        </w:r>
        <w:r>
          <w:rPr>
            <w:lang w:eastAsia="zh-CN"/>
          </w:rPr>
          <w:t>5.1.1</w:t>
        </w:r>
        <w:r w:rsidRPr="003D73B5">
          <w:rPr>
            <w:lang w:eastAsia="zh-CN"/>
          </w:rPr>
          <w:t>)</w:t>
        </w:r>
      </w:ins>
      <w:ins w:id="21" w:author="SY-China Telecom" w:date="2024-03-27T11:03:00Z">
        <w:r>
          <w:rPr>
            <w:lang w:eastAsia="zh-CN"/>
          </w:rPr>
          <w:t>.</w:t>
        </w:r>
      </w:ins>
    </w:p>
    <w:p w14:paraId="3BD312AC" w14:textId="4C2AB924" w:rsidR="00FC1746" w:rsidRDefault="00FC1746">
      <w:pPr>
        <w:pStyle w:val="B10"/>
        <w:rPr>
          <w:lang w:eastAsia="zh-CN"/>
        </w:rPr>
      </w:pPr>
      <w:ins w:id="22" w:author="SY-China Telecom" w:date="2024-03-27T11:03:00Z">
        <w:r>
          <w:rPr>
            <w:lang w:eastAsia="zh-CN"/>
          </w:rPr>
          <w:t>5.</w:t>
        </w:r>
      </w:ins>
      <w:ins w:id="23" w:author="SY-China Telecom" w:date="2024-03-27T11:05:00Z">
        <w:r w:rsidR="008C05D0">
          <w:rPr>
            <w:lang w:eastAsia="zh-CN"/>
          </w:rPr>
          <w:tab/>
        </w:r>
      </w:ins>
      <w:ins w:id="24" w:author="SY-China Telecom" w:date="2024-03-27T11:03:00Z">
        <w:r w:rsidR="008C05D0">
          <w:rPr>
            <w:lang w:eastAsia="zh-CN"/>
          </w:rPr>
          <w:t xml:space="preserve">The UDR responds with </w:t>
        </w:r>
      </w:ins>
      <w:ins w:id="25" w:author="SY-China Telecom" w:date="2024-03-27T11:04:00Z">
        <w:r w:rsidR="008C05D0">
          <w:rPr>
            <w:lang w:eastAsia="zh-CN"/>
          </w:rPr>
          <w:t xml:space="preserve">HTTP </w:t>
        </w:r>
      </w:ins>
      <w:ins w:id="26" w:author="SY-China Telecom" w:date="2024-03-27T11:05:00Z">
        <w:r w:rsidR="008C05D0">
          <w:rPr>
            <w:lang w:eastAsia="zh-CN"/>
          </w:rPr>
          <w:t>"204 No Content" to the PCF</w:t>
        </w:r>
        <w:r w:rsidR="008C05D0">
          <w:t>.</w:t>
        </w:r>
      </w:ins>
    </w:p>
    <w:p w14:paraId="648A85F6" w14:textId="2F17BC12" w:rsidR="00D268BA" w:rsidRDefault="00D268BA" w:rsidP="00D268BA">
      <w:pPr>
        <w:pStyle w:val="B10"/>
        <w:rPr>
          <w:lang w:eastAsia="zh-CN"/>
        </w:rPr>
      </w:pPr>
      <w:del w:id="27" w:author="SY-China Telecom" w:date="2024-03-27T11:02:00Z">
        <w:r w:rsidDel="00FC1746">
          <w:delText>4</w:delText>
        </w:r>
      </w:del>
      <w:ins w:id="28" w:author="SY-China Telecom" w:date="2024-03-27T11:03:00Z">
        <w:r w:rsidR="00FC1746">
          <w:t>6</w:t>
        </w:r>
      </w:ins>
      <w:r>
        <w:t>.</w:t>
      </w:r>
      <w:r>
        <w:tab/>
      </w:r>
      <w:r>
        <w:rPr>
          <w:lang w:eastAsia="zh-CN"/>
        </w:rPr>
        <w:t xml:space="preserve">The PCF invokes the Nudr_DataRepository_Unsubscribe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r>
        <w:t>IndividualPolicyDataSubscription</w:t>
      </w:r>
      <w:r>
        <w:rPr>
          <w:lang w:eastAsia="zh-CN"/>
        </w:rPr>
        <w:t>" resource if it has subscribed such notification.</w:t>
      </w:r>
      <w:r w:rsidRPr="00F80CB2">
        <w:rPr>
          <w:lang w:eastAsia="zh-CN"/>
        </w:rPr>
        <w:t xml:space="preserve"> The PCF invokes also the Nudr_DataRepository_Unsubscribe service operation to unsubscribe from notifications about AM Influence data changes at the UDR by sending an HTTP DELETE request to the "IndividualApplicationDataSubscription" resource if it has subscribed such notification.</w:t>
      </w:r>
    </w:p>
    <w:p w14:paraId="3142146C" w14:textId="7DFB60D1" w:rsidR="00D268BA" w:rsidRDefault="00D268BA" w:rsidP="00D268BA">
      <w:pPr>
        <w:pStyle w:val="B10"/>
      </w:pPr>
      <w:del w:id="29" w:author="SY-China Telecom" w:date="2024-03-27T11:02:00Z">
        <w:r w:rsidDel="00FC1746">
          <w:delText>5</w:delText>
        </w:r>
      </w:del>
      <w:ins w:id="30" w:author="SY-China Telecom" w:date="2024-03-27T11:03:00Z">
        <w:r w:rsidR="00FC1746">
          <w:t>7</w:t>
        </w:r>
      </w:ins>
      <w:r>
        <w:t>.</w:t>
      </w:r>
      <w:r>
        <w:tab/>
      </w:r>
      <w:r>
        <w:rPr>
          <w:lang w:eastAsia="zh-CN"/>
        </w:rPr>
        <w:t xml:space="preserve">The UDR </w:t>
      </w:r>
      <w:r w:rsidRPr="00F80CB2">
        <w:rPr>
          <w:lang w:eastAsia="zh-CN"/>
        </w:rPr>
        <w:t>responds with</w:t>
      </w:r>
      <w:r>
        <w:rPr>
          <w:lang w:eastAsia="zh-CN"/>
        </w:rPr>
        <w:t xml:space="preserve"> HTTP "204 No Content" to the PCF</w:t>
      </w:r>
      <w:r>
        <w:t>.</w:t>
      </w:r>
    </w:p>
    <w:p w14:paraId="4F1635D8" w14:textId="7709E1CE" w:rsidR="00D268BA" w:rsidRDefault="00D268BA" w:rsidP="00D268BA">
      <w:pPr>
        <w:pStyle w:val="B10"/>
      </w:pPr>
      <w:del w:id="31" w:author="SY-China Telecom" w:date="2024-03-27T11:03:00Z">
        <w:r w:rsidDel="00FC1746">
          <w:delText>6</w:delText>
        </w:r>
      </w:del>
      <w:ins w:id="32" w:author="SY-China Telecom" w:date="2024-03-27T11:03:00Z">
        <w:r w:rsidR="00FC1746">
          <w:t>8</w:t>
        </w:r>
      </w:ins>
      <w:r>
        <w:t>.</w:t>
      </w:r>
      <w:r>
        <w:tab/>
        <w:t>The PCF may also deregister from the BSF as the PCF for the UE (i.e. as the PCF that handles the AM Policy Association of this UE) by sending an HTTP DELETE request to the "Individual PCF for a UE Binding" resource of the Nbsf_Management_Deregister service as described in clause 4.2.3.3 of 3GPP TS 29.521 [22].</w:t>
      </w:r>
    </w:p>
    <w:p w14:paraId="221C8BAB" w14:textId="7824EBA0" w:rsidR="00D268BA" w:rsidRDefault="00D268BA" w:rsidP="00D268BA">
      <w:pPr>
        <w:pStyle w:val="B10"/>
      </w:pPr>
      <w:del w:id="33" w:author="SY-China Telecom" w:date="2024-03-27T11:03:00Z">
        <w:r w:rsidDel="00FC1746">
          <w:delText>7</w:delText>
        </w:r>
      </w:del>
      <w:ins w:id="34" w:author="SY-China Telecom" w:date="2024-03-27T11:03:00Z">
        <w:r w:rsidR="00FC1746">
          <w:t>9</w:t>
        </w:r>
      </w:ins>
      <w:r>
        <w:t>.</w:t>
      </w:r>
      <w:r>
        <w:tab/>
        <w:t>The BSF responds with "204 No Content" if the deregistration of the PCF for the UE was successful.</w:t>
      </w:r>
    </w:p>
    <w:p w14:paraId="3C26DDB0" w14:textId="065E4982" w:rsidR="00D268BA" w:rsidRDefault="00D268BA" w:rsidP="00D268BA">
      <w:pPr>
        <w:pStyle w:val="B10"/>
      </w:pPr>
      <w:del w:id="35" w:author="SY-China Telecom" w:date="2024-03-27T11:03:00Z">
        <w:r w:rsidDel="00FC1746">
          <w:rPr>
            <w:rFonts w:hint="eastAsia"/>
            <w:lang w:eastAsia="zh-CN"/>
          </w:rPr>
          <w:delText>8</w:delText>
        </w:r>
      </w:del>
      <w:ins w:id="36" w:author="SY-China Telecom" w:date="2024-03-27T11:03:00Z">
        <w:r w:rsidR="00FC1746">
          <w:rPr>
            <w:lang w:eastAsia="zh-CN"/>
          </w:rPr>
          <w:t>10</w:t>
        </w:r>
      </w:ins>
      <w:r>
        <w:rPr>
          <w:lang w:eastAsia="zh-CN"/>
        </w:rPr>
        <w:t>.</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Npcf_AMPolicyAuthorization_Notify service operation by sending the HTTP POST request with the </w:t>
      </w:r>
      <w:r w:rsidRPr="00EB04E2">
        <w:t xml:space="preserve">{termNotifUri} </w:t>
      </w:r>
      <w:r>
        <w:t xml:space="preserve">as </w:t>
      </w:r>
      <w:r>
        <w:rPr>
          <w:rStyle w:val="B1Char"/>
        </w:rPr>
        <w:t xml:space="preserve">the </w:t>
      </w:r>
      <w:r>
        <w:t>callback</w:t>
      </w:r>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3A13761D" w14:textId="6D28F738" w:rsidR="00D268BA" w:rsidRDefault="00D268BA" w:rsidP="00D268BA">
      <w:pPr>
        <w:pStyle w:val="B10"/>
      </w:pPr>
      <w:del w:id="37" w:author="SY-China Telecom" w:date="2024-03-27T11:03:00Z">
        <w:r w:rsidDel="00FC1746">
          <w:delText>9</w:delText>
        </w:r>
      </w:del>
      <w:ins w:id="38" w:author="SY-China Telecom" w:date="2024-03-27T11:03:00Z">
        <w:r w:rsidR="00FC1746">
          <w:t>11</w:t>
        </w:r>
      </w:ins>
      <w:r>
        <w:t>.</w:t>
      </w:r>
      <w:r>
        <w:tab/>
        <w:t>The AF/NEF sends an HTTP "204 No Content" response to the PCF.</w:t>
      </w:r>
    </w:p>
    <w:p w14:paraId="17A713D3" w14:textId="1E429643" w:rsidR="00D268BA" w:rsidRDefault="00D268BA" w:rsidP="00D268BA">
      <w:pPr>
        <w:pStyle w:val="B10"/>
      </w:pPr>
      <w:del w:id="39" w:author="SY-China Telecom" w:date="2024-03-27T11:03:00Z">
        <w:r w:rsidDel="00FC1746">
          <w:delText>10</w:delText>
        </w:r>
      </w:del>
      <w:ins w:id="40" w:author="SY-China Telecom" w:date="2024-03-27T11:03:00Z">
        <w:r w:rsidR="00FC1746">
          <w:t>12</w:t>
        </w:r>
      </w:ins>
      <w:r>
        <w:t>.</w:t>
      </w:r>
      <w:r>
        <w:tab/>
        <w:t xml:space="preserve">The AF/NEF invokes the Npcf_AMPolicyAuthorization_Delete service operation by sending the HTTP POST request </w:t>
      </w:r>
      <w:r>
        <w:rPr>
          <w:rStyle w:val="B1Char"/>
        </w:rPr>
        <w:t xml:space="preserve">to the </w:t>
      </w:r>
      <w:r>
        <w:t>"Individual Application AM Context"</w:t>
      </w:r>
      <w:r>
        <w:rPr>
          <w:lang w:eastAsia="zh-CN"/>
        </w:rPr>
        <w:t xml:space="preserve"> resource</w:t>
      </w:r>
      <w:r>
        <w:t>.</w:t>
      </w:r>
    </w:p>
    <w:p w14:paraId="7FB03E98" w14:textId="0C14192C" w:rsidR="00D268BA" w:rsidRDefault="00D268BA" w:rsidP="00D268BA">
      <w:pPr>
        <w:pStyle w:val="B10"/>
      </w:pPr>
      <w:del w:id="41" w:author="SY-China Telecom" w:date="2024-03-27T11:03:00Z">
        <w:r w:rsidDel="00FC1746">
          <w:delText>11</w:delText>
        </w:r>
      </w:del>
      <w:ins w:id="42" w:author="SY-China Telecom" w:date="2024-03-27T11:03:00Z">
        <w:r w:rsidR="00FC1746">
          <w:t>13</w:t>
        </w:r>
      </w:ins>
      <w:r>
        <w:tab/>
        <w:t>The PCF removes the AF application AM session context and sends an HTTP "204 No Content" response to the AF.</w:t>
      </w:r>
    </w:p>
    <w:p w14:paraId="5D7F2B57" w14:textId="77777777" w:rsidR="007E0AF2" w:rsidRPr="001F007D" w:rsidRDefault="007E0AF2" w:rsidP="007E0A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0AF2" w:rsidRPr="001424C6" w14:paraId="30ABC917" w14:textId="77777777" w:rsidTr="000268C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AEA2E3" w14:textId="77777777" w:rsidR="007E0AF2" w:rsidRPr="001424C6" w:rsidRDefault="007E0AF2" w:rsidP="000268C2">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04165B0" w14:textId="77777777" w:rsidR="00D268BA" w:rsidRDefault="00D268BA" w:rsidP="00D268BA">
      <w:pPr>
        <w:pStyle w:val="40"/>
        <w:rPr>
          <w:lang w:eastAsia="zh-CN"/>
        </w:rPr>
      </w:pPr>
      <w:bookmarkStart w:id="43" w:name="_Toc28005452"/>
      <w:bookmarkStart w:id="44" w:name="_Toc36038124"/>
      <w:bookmarkStart w:id="45" w:name="_Toc45133321"/>
      <w:bookmarkStart w:id="46" w:name="_Toc51762149"/>
      <w:bookmarkStart w:id="47" w:name="_Toc59016554"/>
      <w:bookmarkStart w:id="48" w:name="_Toc68167523"/>
      <w:bookmarkStart w:id="49" w:name="_Toc161742767"/>
      <w:r>
        <w:rPr>
          <w:lang w:eastAsia="zh-CN"/>
        </w:rPr>
        <w:t>5.2.3.1</w:t>
      </w:r>
      <w:r>
        <w:rPr>
          <w:lang w:eastAsia="ja-JP"/>
        </w:rPr>
        <w:tab/>
      </w:r>
      <w:r>
        <w:rPr>
          <w:lang w:eastAsia="zh-CN"/>
        </w:rPr>
        <w:t>SM Policy Association Termination initiated</w:t>
      </w:r>
      <w:r>
        <w:t xml:space="preserve"> by the </w:t>
      </w:r>
      <w:r>
        <w:rPr>
          <w:lang w:eastAsia="zh-CN"/>
        </w:rPr>
        <w:t>SMF</w:t>
      </w:r>
      <w:bookmarkEnd w:id="43"/>
      <w:bookmarkEnd w:id="44"/>
      <w:bookmarkEnd w:id="45"/>
      <w:bookmarkEnd w:id="46"/>
      <w:bookmarkEnd w:id="47"/>
      <w:bookmarkEnd w:id="48"/>
      <w:bookmarkEnd w:id="49"/>
    </w:p>
    <w:p w14:paraId="17E7156A" w14:textId="77777777" w:rsidR="00D268BA" w:rsidRDefault="00D268BA" w:rsidP="00D268BA">
      <w:pPr>
        <w:rPr>
          <w:lang w:eastAsia="zh-CN"/>
        </w:rPr>
      </w:pPr>
      <w:r>
        <w:rPr>
          <w:lang w:eastAsia="ja-JP"/>
        </w:rPr>
        <w:t>This procedure is performed</w:t>
      </w:r>
      <w:r>
        <w:t xml:space="preserve"> when the </w:t>
      </w:r>
      <w:r>
        <w:rPr>
          <w:lang w:eastAsia="zh-CN"/>
        </w:rPr>
        <w:t>UE requests to terminate a PDU session or based on some internal triggers in the SMF(</w:t>
      </w:r>
      <w:r>
        <w:t>e.g. operator policy</w:t>
      </w:r>
      <w:r>
        <w:rPr>
          <w:lang w:eastAsia="zh-CN"/>
        </w:rPr>
        <w:t>).</w:t>
      </w:r>
    </w:p>
    <w:p w14:paraId="172D3C62" w14:textId="77777777" w:rsidR="00D268BA" w:rsidRDefault="00D268BA" w:rsidP="00D268BA">
      <w:pPr>
        <w:pStyle w:val="TH"/>
        <w:rPr>
          <w:lang w:eastAsia="zh-CN"/>
        </w:rPr>
      </w:pPr>
      <w:r>
        <w:rPr>
          <w:lang w:eastAsia="ja-JP"/>
        </w:rPr>
        <w:object w:dxaOrig="13251" w:dyaOrig="18421" w14:anchorId="4DD14498">
          <v:shape id="_x0000_i1027" type="#_x0000_t75" style="width:476.95pt;height:663pt" o:ole="">
            <v:imagedata r:id="rId20" o:title=""/>
          </v:shape>
          <o:OLEObject Type="Embed" ProgID="Visio.Drawing.15" ShapeID="_x0000_i1027" DrawAspect="Content" ObjectID="_1774103256" r:id="rId21"/>
        </w:object>
      </w:r>
    </w:p>
    <w:p w14:paraId="3D7229E8" w14:textId="77777777" w:rsidR="00D268BA" w:rsidRDefault="00D268BA" w:rsidP="00D268BA">
      <w:pPr>
        <w:pStyle w:val="TF"/>
        <w:rPr>
          <w:rFonts w:cs="Arial"/>
          <w:color w:val="000000"/>
          <w:lang w:eastAsia="zh-CN"/>
        </w:rPr>
      </w:pPr>
      <w:r>
        <w:rPr>
          <w:rFonts w:cs="Arial"/>
          <w:color w:val="000000"/>
          <w:lang w:eastAsia="zh-CN"/>
        </w:rPr>
        <w:t>Figure 5.2.3.1-1: SMF-initiated SM Policy Association Termination procedure</w:t>
      </w:r>
    </w:p>
    <w:p w14:paraId="5FBE8CDC" w14:textId="77777777" w:rsidR="00D268BA" w:rsidRDefault="00D268BA" w:rsidP="00D268BA">
      <w:pPr>
        <w:rPr>
          <w:lang w:eastAsia="zh-CN"/>
        </w:rPr>
      </w:pPr>
      <w:r>
        <w:t xml:space="preserve">This </w:t>
      </w:r>
      <w:r>
        <w:rPr>
          <w:lang w:eastAsia="zh-CN"/>
        </w:rPr>
        <w:t>procedure</w:t>
      </w:r>
      <w:r>
        <w:t xml:space="preserve"> concerns both roaming and non-roaming scenarios.</w:t>
      </w:r>
    </w:p>
    <w:p w14:paraId="2C2EBD1F" w14:textId="77777777" w:rsidR="00D268BA" w:rsidRDefault="00D268BA" w:rsidP="00D268BA">
      <w:r>
        <w:lastRenderedPageBreak/>
        <w:t xml:space="preserve">In the LBO roaming case, the PCF acts as the V-PCF, and </w:t>
      </w:r>
      <w:r>
        <w:rPr>
          <w:lang w:eastAsia="zh-CN"/>
        </w:rPr>
        <w:t xml:space="preserve">the </w:t>
      </w:r>
      <w:r>
        <w:t>V-PCF shall not contact the UDR/CHF. In the home routed roaming case, the PCF acts as the H-PCF</w:t>
      </w:r>
      <w:r>
        <w:rPr>
          <w:lang w:eastAsia="zh-CN"/>
        </w:rPr>
        <w:t>,</w:t>
      </w:r>
      <w:r>
        <w:t xml:space="preserve"> and the H-PCF interacts only with the H-SMF.</w:t>
      </w:r>
    </w:p>
    <w:p w14:paraId="181A2901" w14:textId="77777777" w:rsidR="00D268BA" w:rsidRDefault="00D268BA" w:rsidP="00D268BA">
      <w:pPr>
        <w:rPr>
          <w:lang w:eastAsia="zh-CN"/>
        </w:rPr>
      </w:pPr>
      <w:r>
        <w:rPr>
          <w:lang w:eastAsia="zh-CN"/>
        </w:rPr>
        <w:t>NOTE</w:t>
      </w:r>
      <w:r>
        <w:rPr>
          <w:lang w:val="en-US" w:eastAsia="zh-CN"/>
        </w:rPr>
        <w:t> </w:t>
      </w:r>
      <w:r>
        <w:rPr>
          <w:lang w:eastAsia="zh-CN"/>
        </w:rPr>
        <w:t>1:</w:t>
      </w:r>
      <w:r>
        <w:rPr>
          <w:lang w:eastAsia="zh-CN"/>
        </w:rPr>
        <w:tab/>
        <w:t xml:space="preserve">For LBO roaming case, </w:t>
      </w:r>
      <w:r>
        <w:t>session management policy data</w:t>
      </w:r>
      <w:r>
        <w:rPr>
          <w:lang w:eastAsia="zh-CN"/>
        </w:rPr>
        <w:t xml:space="preserve"> is not stored in the VPLMN. Therefore, interactions between PCF and UDR in the SM Policy Association Termination procedures do not apply to this scenario.</w:t>
      </w:r>
    </w:p>
    <w:p w14:paraId="3EA3BD91" w14:textId="77777777" w:rsidR="00D268BA" w:rsidRDefault="00D268BA" w:rsidP="00D268BA">
      <w:pPr>
        <w:pStyle w:val="B10"/>
      </w:pPr>
      <w:r>
        <w:t>1.</w:t>
      </w:r>
      <w:r>
        <w:tab/>
        <w:t>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as defined in 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2AAC31FA" w14:textId="77777777" w:rsidR="00D268BA" w:rsidRDefault="00D268BA" w:rsidP="00D268BA">
      <w:pPr>
        <w:pStyle w:val="B10"/>
      </w:pPr>
      <w:r>
        <w:t>2.</w:t>
      </w:r>
      <w:r>
        <w:tab/>
        <w:t>Upon receipt of Npcf_SMPolicyControl_Delete service operation, the PCF identifies the PCC Rules that require an AF to be notified and removes PCC Rules for the PDU Session.</w:t>
      </w:r>
    </w:p>
    <w:p w14:paraId="2B06168B" w14:textId="77777777" w:rsidR="00D268BA" w:rsidRDefault="00D268BA" w:rsidP="00D268BA">
      <w:pPr>
        <w:pStyle w:val="B10"/>
      </w:pPr>
      <w:r>
        <w:t>3.</w:t>
      </w:r>
      <w:r>
        <w:tab/>
        <w:t>The SMF removes all the PCC Rules which are applied to the PDU session.</w:t>
      </w:r>
    </w:p>
    <w:p w14:paraId="239B9A5B" w14:textId="77777777" w:rsidR="00D268BA" w:rsidRDefault="00D268BA" w:rsidP="00D268BA">
      <w:pPr>
        <w:pStyle w:val="B10"/>
      </w:pPr>
      <w:r>
        <w:t>4.</w:t>
      </w:r>
      <w:r>
        <w:tab/>
        <w:t xml:space="preserve">The PCF invokes the Npcf_PolicyAuthorization_Notify service operation by sending the HTTP POST request with "{notifUri}/terminate" as </w:t>
      </w:r>
      <w:r>
        <w:rPr>
          <w:rStyle w:val="B1Char"/>
        </w:rPr>
        <w:t xml:space="preserve">the </w:t>
      </w:r>
      <w:r>
        <w:t>callback</w:t>
      </w:r>
      <w:r>
        <w:rPr>
          <w:rStyle w:val="B1Char"/>
        </w:rPr>
        <w:t xml:space="preserve"> URI </w:t>
      </w:r>
      <w:r>
        <w:t xml:space="preserve">to the AF to trigger the AF to request </w:t>
      </w:r>
      <w:r>
        <w:rPr>
          <w:lang w:eastAsia="zh-CN"/>
        </w:rPr>
        <w:t>the application session context termination</w:t>
      </w:r>
      <w:r>
        <w:t>.</w:t>
      </w:r>
    </w:p>
    <w:p w14:paraId="237D4FF4" w14:textId="77777777" w:rsidR="00D268BA" w:rsidRDefault="00D268BA" w:rsidP="00D268BA">
      <w:pPr>
        <w:pStyle w:val="B10"/>
      </w:pPr>
      <w:r>
        <w:tab/>
        <w:t xml:space="preserve">When the PCF as a PDU session determins that the </w:t>
      </w:r>
      <w:r>
        <w:rPr>
          <w:rFonts w:cs="Arial"/>
          <w:color w:val="000000"/>
          <w:lang w:eastAsia="zh-CN"/>
        </w:rPr>
        <w:t>SM Policy Association</w:t>
      </w:r>
      <w:r>
        <w:t xml:space="preserve"> </w:t>
      </w:r>
      <w:r>
        <w:rPr>
          <w:lang w:eastAsia="zh-CN"/>
        </w:rPr>
        <w:t xml:space="preserve">that is terminating contains the callback URI for the PCF for a UE, </w:t>
      </w:r>
      <w:r>
        <w:t xml:space="preserve">the </w:t>
      </w:r>
      <w:r>
        <w:rPr>
          <w:lang w:eastAsia="zh-CN"/>
        </w:rPr>
        <w:t>PCF shall send the event of PDU session terminated to the PCF for a UE by sending an HTTP POST request to the "</w:t>
      </w:r>
      <w:r w:rsidRPr="00971DE9">
        <w:rPr>
          <w:lang w:eastAsia="zh-CN"/>
        </w:rPr>
        <w:t>{notifUri}/pdu-session</w:t>
      </w:r>
      <w:r>
        <w:rPr>
          <w:lang w:eastAsia="zh-CN"/>
        </w:rPr>
        <w:t>" callb</w:t>
      </w:r>
      <w:r>
        <w:t>ack URI as defined in clause 4.2.5.22 of 3GPP TS 29.514 [10].</w:t>
      </w:r>
    </w:p>
    <w:p w14:paraId="197114A4" w14:textId="77777777" w:rsidR="00D268BA" w:rsidRDefault="00D268BA" w:rsidP="00D268BA">
      <w:pPr>
        <w:pStyle w:val="B2"/>
      </w:pPr>
      <w:r>
        <w:t>4a.</w:t>
      </w:r>
      <w:r>
        <w:tab/>
        <w:t xml:space="preserve">The </w:t>
      </w:r>
      <w:r>
        <w:rPr>
          <w:lang w:eastAsia="ko-KR"/>
        </w:rPr>
        <w:t>PCF</w:t>
      </w:r>
      <w:r>
        <w:t xml:space="preserve"> indicates the session abort to the AF by sending a diameter ASR to the AF.</w:t>
      </w:r>
    </w:p>
    <w:p w14:paraId="2231989E" w14:textId="77777777" w:rsidR="00D268BA" w:rsidRDefault="00D268BA" w:rsidP="00D268BA">
      <w:pPr>
        <w:pStyle w:val="B10"/>
      </w:pPr>
      <w:r>
        <w:t>5.</w:t>
      </w:r>
      <w:r>
        <w:tab/>
        <w:t>The AF sends an HTTP "204 No Content" response to the PCF.</w:t>
      </w:r>
    </w:p>
    <w:p w14:paraId="63B8B259" w14:textId="77777777" w:rsidR="00D268BA" w:rsidRDefault="00D268BA" w:rsidP="00D268BA">
      <w:pPr>
        <w:pStyle w:val="B2"/>
        <w:rPr>
          <w:lang w:eastAsia="zh-CN"/>
        </w:rPr>
      </w:pPr>
      <w:r>
        <w:t>5a.</w:t>
      </w:r>
      <w:r>
        <w:rPr>
          <w:lang w:eastAsia="zh-CN"/>
        </w:rPr>
        <w:tab/>
      </w:r>
      <w:r>
        <w:t>The AF responds by sending a diameter ASA to the PCF.</w:t>
      </w:r>
    </w:p>
    <w:p w14:paraId="3F9EEF14" w14:textId="77777777" w:rsidR="00D268BA" w:rsidRDefault="00D268BA" w:rsidP="00D268BA">
      <w:pPr>
        <w:pStyle w:val="B10"/>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4F469793" w14:textId="77777777" w:rsidR="00D268BA" w:rsidRDefault="00D268BA" w:rsidP="00D268BA">
      <w:pPr>
        <w:pStyle w:val="B2"/>
      </w:pPr>
      <w:r>
        <w:t>6a.</w:t>
      </w:r>
      <w:r>
        <w:tab/>
        <w:t>The AF sends a diameter STR to the PCF to indicate that the session has been terminated. The request may include the events to subscribe to.</w:t>
      </w:r>
    </w:p>
    <w:p w14:paraId="6231BCEA" w14:textId="77777777" w:rsidR="00D268BA" w:rsidRDefault="00D268BA" w:rsidP="00D268BA">
      <w:pPr>
        <w:pStyle w:val="B10"/>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RAN-NAS-Cause feature is supported</w:t>
      </w:r>
      <w:r>
        <w:t>, the PCF informs the AF about the access network information. The PCF also deletes the subscription to PCF detected events for that AF application Session.</w:t>
      </w:r>
    </w:p>
    <w:p w14:paraId="29294708" w14:textId="77777777" w:rsidR="00D268BA" w:rsidRDefault="00D268BA" w:rsidP="00D268BA">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RAN-NAS-Cause feature is supported</w:t>
      </w:r>
      <w:r>
        <w:t>, the PCF informs the AF about the access network information.</w:t>
      </w:r>
    </w:p>
    <w:p w14:paraId="2F96D892" w14:textId="77777777" w:rsidR="00D268BA" w:rsidRDefault="00D268BA" w:rsidP="00D268BA">
      <w:pPr>
        <w:pStyle w:val="B10"/>
        <w:rPr>
          <w:lang w:eastAsia="zh-CN"/>
        </w:rPr>
      </w:pPr>
      <w:r>
        <w:t>8.</w:t>
      </w:r>
      <w:r>
        <w:tab/>
        <w:t>If this is the last PDU session for this subscriber the Final Spending Limit Report Request as defined in clause 5.3.4 is sent. If any existing PDU sessions for this subscriber require policy counter status reporting, the Intermediate Spending Limit Report Request as defined in clause 5.3.3 can be sent to alter the list of subscribed policy counters.</w:t>
      </w:r>
    </w:p>
    <w:p w14:paraId="48FF2AA3" w14:textId="77777777" w:rsidR="00D268BA" w:rsidRDefault="00D268BA" w:rsidP="00D268BA">
      <w:pPr>
        <w:pStyle w:val="B10"/>
        <w:rPr>
          <w:lang w:eastAsia="zh-CN"/>
        </w:rPr>
      </w:pPr>
      <w:r>
        <w:t>9.</w:t>
      </w:r>
      <w:r>
        <w:tab/>
        <w:t>The PCF removes PCC Rules for the terminated PDU Session and sends an HTTP "204 No Content" response to the SMF.</w:t>
      </w:r>
    </w:p>
    <w:p w14:paraId="001381A4" w14:textId="77777777" w:rsidR="00D268BA" w:rsidRDefault="00D268BA" w:rsidP="00D268BA">
      <w:pPr>
        <w:pStyle w:val="B10"/>
      </w:pPr>
      <w:r>
        <w:t>10.</w:t>
      </w:r>
      <w:r>
        <w:tab/>
        <w:t xml:space="preserve">The PCF invokes the Nudr_DataRepository_Update service operation by sending the HTTP PATCH request to the </w:t>
      </w:r>
      <w:r>
        <w:rPr>
          <w:lang w:eastAsia="zh-CN"/>
        </w:rPr>
        <w:t>"</w:t>
      </w:r>
      <w:r>
        <w:t>SessionManagementPolicyData</w:t>
      </w:r>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07611C91" w14:textId="77777777" w:rsidR="00D268BA" w:rsidRDefault="00D268BA" w:rsidP="00D268BA">
      <w:pPr>
        <w:pStyle w:val="B10"/>
      </w:pPr>
      <w:r>
        <w:lastRenderedPageBreak/>
        <w:tab/>
        <w:t>Additionally, 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33918BB1" w14:textId="77777777" w:rsidR="00D268BA" w:rsidRDefault="00D268BA" w:rsidP="00D268BA">
      <w:pPr>
        <w:pStyle w:val="B10"/>
        <w:rPr>
          <w:lang w:eastAsia="zh-CN"/>
        </w:rPr>
      </w:pPr>
      <w:r w:rsidRPr="00A16BD2">
        <w:rPr>
          <w:lang w:eastAsia="zh-CN"/>
        </w:rPr>
        <w:tab/>
        <w:t xml:space="preserve">Additionally, when </w:t>
      </w:r>
      <w:r>
        <w:rPr>
          <w:lang w:eastAsia="zh-CN"/>
        </w:rPr>
        <w:t>group</w:t>
      </w:r>
      <w:r w:rsidRPr="00A16BD2">
        <w:rPr>
          <w:lang w:eastAsia="zh-CN"/>
        </w:rPr>
        <w:t xml:space="preserve"> data rate related policy control </w:t>
      </w:r>
      <w:r>
        <w:rPr>
          <w:lang w:eastAsia="zh-CN"/>
        </w:rPr>
        <w:t>is supported by the (H-)PCF and shall apply for the 5G VN Group:</w:t>
      </w:r>
    </w:p>
    <w:p w14:paraId="71A8E274" w14:textId="77777777" w:rsidR="00D268BA" w:rsidRDefault="00D268BA" w:rsidP="00D268BA">
      <w:pPr>
        <w:pStyle w:val="B2"/>
        <w:rPr>
          <w:lang w:eastAsia="zh-CN"/>
        </w:rPr>
      </w:pPr>
      <w:r>
        <w:rPr>
          <w:lang w:eastAsia="zh-CN"/>
        </w:rPr>
        <w:t>-</w:t>
      </w:r>
      <w:r>
        <w:rPr>
          <w:lang w:eastAsia="zh-CN"/>
        </w:rPr>
        <w:tab/>
        <w:t xml:space="preserve">if the </w:t>
      </w:r>
      <w:r>
        <w:t>Maximum Group Data Rate information</w:t>
      </w:r>
      <w:r w:rsidRPr="005A3EA5">
        <w:rPr>
          <w:lang w:eastAsia="zh-CN"/>
        </w:rPr>
        <w:t xml:space="preserve"> </w:t>
      </w:r>
      <w:r>
        <w:rPr>
          <w:lang w:eastAsia="zh-CN"/>
        </w:rPr>
        <w:t xml:space="preserve">for the 5G VN Group is provisioned by the AF, </w:t>
      </w:r>
      <w:r w:rsidRPr="005A3EA5">
        <w:rPr>
          <w:lang w:eastAsia="zh-CN"/>
        </w:rPr>
        <w:t xml:space="preserve">the </w:t>
      </w:r>
      <w:r>
        <w:rPr>
          <w:lang w:eastAsia="zh-CN"/>
        </w:rPr>
        <w:t>(H-)</w:t>
      </w:r>
      <w:r w:rsidRPr="005A3EA5">
        <w:rPr>
          <w:lang w:eastAsia="zh-CN"/>
        </w:rPr>
        <w:t xml:space="preserve">PCF </w:t>
      </w:r>
      <w:r>
        <w:rPr>
          <w:lang w:eastAsia="zh-CN"/>
        </w:rPr>
        <w:t xml:space="preserve">may receive the updated </w:t>
      </w:r>
      <w:r>
        <w:t>Maximum Group Data Rate information</w:t>
      </w:r>
      <w:r w:rsidRPr="005A3EA5">
        <w:rPr>
          <w:lang w:eastAsia="zh-CN"/>
        </w:rPr>
        <w:t xml:space="preserve"> of the </w:t>
      </w:r>
      <w:r w:rsidRPr="005A3EA5">
        <w:rPr>
          <w:lang w:val="en-US"/>
        </w:rPr>
        <w:t xml:space="preserve">5G VN </w:t>
      </w:r>
      <w:r>
        <w:rPr>
          <w:lang w:val="en-US"/>
        </w:rPr>
        <w:t>G</w:t>
      </w:r>
      <w:r w:rsidRPr="005A3EA5">
        <w:rPr>
          <w:lang w:val="en-US"/>
        </w:rPr>
        <w:t>roup</w:t>
      </w:r>
      <w:r w:rsidRPr="005A3EA5">
        <w:rPr>
          <w:lang w:eastAsia="zh-CN"/>
        </w:rPr>
        <w:t xml:space="preserve"> </w:t>
      </w:r>
      <w:r>
        <w:rPr>
          <w:lang w:eastAsia="zh-CN"/>
        </w:rPr>
        <w:t>from</w:t>
      </w:r>
      <w:r w:rsidRPr="005A3EA5">
        <w:rPr>
          <w:lang w:eastAsia="zh-CN"/>
        </w:rPr>
        <w:t xml:space="preserve"> the UDR </w:t>
      </w:r>
      <w:r w:rsidRPr="00E727C5">
        <w:t xml:space="preserve">(for "Subscription Data") </w:t>
      </w:r>
      <w:r>
        <w:rPr>
          <w:lang w:eastAsia="zh-CN"/>
        </w:rPr>
        <w:t xml:space="preserve">as part of the 5G VN Group </w:t>
      </w:r>
      <w:r w:rsidRPr="005A3EA5">
        <w:rPr>
          <w:lang w:eastAsia="zh-CN"/>
        </w:rPr>
        <w:t>configuration</w:t>
      </w:r>
      <w:r>
        <w:rPr>
          <w:lang w:eastAsia="zh-CN"/>
        </w:rPr>
        <w:t xml:space="preserve"> information, using the same mechanism as the one defined for UE Policy Control procedures as defined in steps 2-3 of clause 5.6.1.2</w:t>
      </w:r>
      <w:r>
        <w:rPr>
          <w:lang w:val="en-US"/>
        </w:rPr>
        <w:t>; and</w:t>
      </w:r>
    </w:p>
    <w:p w14:paraId="04EE3281" w14:textId="69349267" w:rsidR="008C05D0" w:rsidDel="00101B4A" w:rsidRDefault="00D268BA" w:rsidP="00101B4A">
      <w:pPr>
        <w:pStyle w:val="B2"/>
        <w:rPr>
          <w:del w:id="50" w:author="SY-China Telecom" w:date="2024-03-27T14:50:00Z"/>
          <w:lang w:eastAsia="zh-CN"/>
        </w:rPr>
      </w:pPr>
      <w:r>
        <w:rPr>
          <w:lang w:eastAsia="zh-CN"/>
        </w:rPr>
        <w:t>-</w:t>
      </w:r>
      <w:r>
        <w:rPr>
          <w:lang w:eastAsia="zh-CN"/>
        </w:rPr>
        <w:tab/>
      </w:r>
      <w:r w:rsidRPr="00A16BD2">
        <w:rPr>
          <w:lang w:eastAsia="zh-CN"/>
        </w:rPr>
        <w:t xml:space="preserve">the </w:t>
      </w:r>
      <w:r>
        <w:rPr>
          <w:lang w:eastAsia="zh-CN"/>
        </w:rPr>
        <w:t>(H-)</w:t>
      </w:r>
      <w:r w:rsidRPr="00A16BD2">
        <w:rPr>
          <w:lang w:eastAsia="zh-CN"/>
        </w:rPr>
        <w:t xml:space="preserve">PCF may invoke the </w:t>
      </w:r>
      <w:r>
        <w:t xml:space="preserve">Nudr_DataRepository_Update service operation </w:t>
      </w:r>
      <w:r>
        <w:rPr>
          <w:lang w:eastAsia="zh-CN"/>
        </w:rPr>
        <w:t>of</w:t>
      </w:r>
      <w:r w:rsidRPr="00A16BD2">
        <w:rPr>
          <w:lang w:eastAsia="zh-CN"/>
        </w:rPr>
        <w:t xml:space="preserve"> the UDR </w:t>
      </w:r>
      <w:r w:rsidRPr="00E727C5">
        <w:t>(for "</w:t>
      </w:r>
      <w:r>
        <w:t>Policy</w:t>
      </w:r>
      <w:r w:rsidRPr="00E727C5">
        <w:t xml:space="preserve"> Data") </w:t>
      </w:r>
      <w:r w:rsidRPr="00A16BD2">
        <w:rPr>
          <w:lang w:eastAsia="zh-CN"/>
        </w:rPr>
        <w:t xml:space="preserve">by sending an HTTP </w:t>
      </w:r>
      <w:r>
        <w:rPr>
          <w:lang w:eastAsia="zh-CN"/>
        </w:rPr>
        <w:t>PATCH</w:t>
      </w:r>
      <w:r w:rsidRPr="00A16BD2">
        <w:rPr>
          <w:lang w:eastAsia="zh-CN"/>
        </w:rPr>
        <w:t xml:space="preserve"> request</w:t>
      </w:r>
      <w:r>
        <w:rPr>
          <w:lang w:eastAsia="zh-CN"/>
        </w:rPr>
        <w:t>,</w:t>
      </w:r>
      <w:r w:rsidRPr="00A16BD2">
        <w:rPr>
          <w:lang w:eastAsia="zh-CN"/>
        </w:rPr>
        <w:t xml:space="preserve"> targeting the "</w:t>
      </w:r>
      <w:r>
        <w:t>GroupPolicyControlData</w:t>
      </w:r>
      <w:r w:rsidRPr="00A16BD2">
        <w:rPr>
          <w:lang w:eastAsia="zh-CN"/>
        </w:rPr>
        <w:t>" resource</w:t>
      </w:r>
      <w:r>
        <w:rPr>
          <w:lang w:eastAsia="zh-CN"/>
        </w:rPr>
        <w:t>,</w:t>
      </w:r>
      <w:r w:rsidRPr="00A16BD2">
        <w:rPr>
          <w:lang w:eastAsia="zh-CN"/>
        </w:rPr>
        <w:t xml:space="preserve"> </w:t>
      </w:r>
      <w:r>
        <w:t>to update the Remaining Maximum Group Data Rate information</w:t>
      </w:r>
      <w:r>
        <w:rPr>
          <w:lang w:eastAsia="zh-CN"/>
        </w:rPr>
        <w:t xml:space="preserve"> for the 5G VN Group, </w:t>
      </w:r>
      <w:r w:rsidRPr="00A16BD2">
        <w:rPr>
          <w:lang w:eastAsia="zh-CN"/>
        </w:rPr>
        <w:t>as specified in clause 5.2.1</w:t>
      </w:r>
      <w:r>
        <w:rPr>
          <w:lang w:eastAsia="zh-CN"/>
        </w:rPr>
        <w:t>9</w:t>
      </w:r>
      <w:r w:rsidRPr="00A16BD2">
        <w:rPr>
          <w:lang w:eastAsia="zh-CN"/>
        </w:rPr>
        <w:t xml:space="preserve"> of 3GPP TS 29.519 [12].</w:t>
      </w:r>
    </w:p>
    <w:p w14:paraId="1A408F66" w14:textId="2ECA1F22" w:rsidR="00101B4A" w:rsidRDefault="00101B4A" w:rsidP="00101B4A">
      <w:pPr>
        <w:pStyle w:val="B10"/>
        <w:ind w:firstLine="0"/>
        <w:rPr>
          <w:ins w:id="51" w:author="SY-China Telecom" w:date="2024-03-27T11:02:00Z"/>
          <w:lang w:eastAsia="zh-CN"/>
        </w:rPr>
      </w:pPr>
      <w:ins w:id="52" w:author="SY-China Telecom" w:date="2024-03-27T11:02:00Z">
        <w:r>
          <w:rPr>
            <w:lang w:eastAsia="zh-CN"/>
          </w:rPr>
          <w:t>If the feature "SLAMUP" is supported, the PCF may</w:t>
        </w:r>
        <w:r w:rsidRPr="003D73B5">
          <w:rPr>
            <w:lang w:eastAsia="zh-CN"/>
          </w:rPr>
          <w:t xml:space="preserve"> </w:t>
        </w:r>
        <w:r>
          <w:t xml:space="preserve">invoke the </w:t>
        </w:r>
        <w:r>
          <w:rPr>
            <w:lang w:eastAsia="zh-CN"/>
          </w:rPr>
          <w:t>Nudr_</w:t>
        </w:r>
        <w:r>
          <w:rPr>
            <w:color w:val="000000"/>
            <w:lang w:eastAsia="zh-CN"/>
          </w:rPr>
          <w:t>DataRepository</w:t>
        </w:r>
        <w:r>
          <w:rPr>
            <w:lang w:eastAsia="zh-CN"/>
          </w:rPr>
          <w:t>_Update service operation</w:t>
        </w:r>
        <w:r>
          <w:t xml:space="preserve"> to the UDR by sending an HTTP PATCH request to the "</w:t>
        </w:r>
      </w:ins>
      <w:ins w:id="53" w:author="SY-China Telecom" w:date="2024-03-27T14:48:00Z">
        <w:r>
          <w:t>SessionManagement</w:t>
        </w:r>
      </w:ins>
      <w:ins w:id="54" w:author="SY-China Telecom" w:date="2024-03-27T11:02:00Z">
        <w:r>
          <w:t>PolicyData" resource as specified in 3GPP TS 29.519 [12]</w:t>
        </w:r>
      </w:ins>
      <w:ins w:id="55" w:author="SY-China Telecom" w:date="2024-03-27T11:22:00Z">
        <w:r>
          <w:t xml:space="preserve"> to </w:t>
        </w:r>
      </w:ins>
      <w:ins w:id="56" w:author="SY-China Telecom" w:date="2024-03-27T11:02:00Z">
        <w:r w:rsidRPr="003D73B5">
          <w:rPr>
            <w:lang w:eastAsia="zh-CN"/>
          </w:rPr>
          <w:t xml:space="preserve">store the "spendLimInfo" attribute in </w:t>
        </w:r>
        <w:r>
          <w:rPr>
            <w:lang w:eastAsia="zh-CN"/>
          </w:rPr>
          <w:t xml:space="preserve">the </w:t>
        </w:r>
        <w:r w:rsidRPr="003D73B5">
          <w:rPr>
            <w:lang w:eastAsia="zh-CN"/>
          </w:rPr>
          <w:t xml:space="preserve">UDR </w:t>
        </w:r>
        <w:r>
          <w:rPr>
            <w:lang w:eastAsia="zh-CN"/>
          </w:rPr>
          <w:t>as defined in clause </w:t>
        </w:r>
        <w:r>
          <w:t>5.4.2.</w:t>
        </w:r>
      </w:ins>
      <w:ins w:id="57" w:author="SY-China Telecom" w:date="2024-03-27T14:50:00Z">
        <w:r>
          <w:t>23</w:t>
        </w:r>
      </w:ins>
      <w:ins w:id="58" w:author="SY-China Telecom" w:date="2024-03-27T11:02:00Z">
        <w:r>
          <w:t xml:space="preserve"> of 3GPP TS 29.519 [12]</w:t>
        </w:r>
        <w:r w:rsidRPr="003D73B5">
          <w:rPr>
            <w:lang w:eastAsia="zh-CN"/>
          </w:rPr>
          <w:t xml:space="preserve"> </w:t>
        </w:r>
        <w:r>
          <w:rPr>
            <w:lang w:eastAsia="zh-CN"/>
          </w:rPr>
          <w:t xml:space="preserve">at the termination of the </w:t>
        </w:r>
      </w:ins>
      <w:ins w:id="59" w:author="SY-China Telecom" w:date="2024-03-27T14:49:00Z">
        <w:r>
          <w:rPr>
            <w:lang w:eastAsia="zh-CN"/>
          </w:rPr>
          <w:t>SM</w:t>
        </w:r>
      </w:ins>
      <w:ins w:id="60" w:author="SY-China Telecom" w:date="2024-03-27T11:02:00Z">
        <w:r w:rsidRPr="00284D12">
          <w:rPr>
            <w:lang w:eastAsia="zh-CN"/>
          </w:rPr>
          <w:t xml:space="preserve"> Policy Association procedure </w:t>
        </w:r>
        <w:r w:rsidRPr="003D73B5">
          <w:rPr>
            <w:lang w:eastAsia="zh-CN"/>
          </w:rPr>
          <w:t>based on operator policies</w:t>
        </w:r>
        <w:r>
          <w:rPr>
            <w:lang w:eastAsia="zh-CN"/>
          </w:rPr>
          <w:t>.</w:t>
        </w:r>
      </w:ins>
    </w:p>
    <w:p w14:paraId="39CA0124" w14:textId="16C3C95B" w:rsidR="00101B4A" w:rsidRDefault="00101B4A">
      <w:pPr>
        <w:pStyle w:val="NO"/>
        <w:rPr>
          <w:ins w:id="61" w:author="SY-China Telecom" w:date="2024-03-27T11:03:00Z"/>
          <w:lang w:eastAsia="zh-CN"/>
        </w:rPr>
        <w:pPrChange w:id="62" w:author="SY-China Telecom" w:date="2024-03-27T11:02:00Z">
          <w:pPr>
            <w:pStyle w:val="B10"/>
          </w:pPr>
        </w:pPrChange>
      </w:pPr>
      <w:ins w:id="63" w:author="SY-China Telecom" w:date="2024-03-27T11:02:00Z">
        <w:r w:rsidRPr="008A73F0">
          <w:t>NOTE:</w:t>
        </w:r>
        <w:r w:rsidRPr="003D73B5">
          <w:rPr>
            <w:lang w:eastAsia="zh-CN"/>
          </w:rPr>
          <w:t xml:space="preserve"> </w:t>
        </w:r>
        <w:r>
          <w:rPr>
            <w:lang w:eastAsia="zh-CN"/>
          </w:rPr>
          <w:t xml:space="preserve">When the "SLAMUP" is supported, if the </w:t>
        </w:r>
        <w:r w:rsidRPr="003D73B5">
          <w:rPr>
            <w:lang w:eastAsia="zh-CN"/>
          </w:rPr>
          <w:t xml:space="preserve">"spendLimInfo" attribute </w:t>
        </w:r>
        <w:r>
          <w:rPr>
            <w:lang w:eastAsia="zh-CN"/>
          </w:rPr>
          <w:t>is</w:t>
        </w:r>
        <w:r w:rsidRPr="003D73B5">
          <w:rPr>
            <w:lang w:eastAsia="zh-CN"/>
          </w:rPr>
          <w:t xml:space="preserve"> available</w:t>
        </w:r>
        <w:r>
          <w:rPr>
            <w:lang w:eastAsia="zh-CN"/>
          </w:rPr>
          <w:t xml:space="preserve"> in the UDR, the PCF could use it</w:t>
        </w:r>
        <w:r w:rsidRPr="003D73B5">
          <w:rPr>
            <w:lang w:eastAsia="zh-CN"/>
          </w:rPr>
          <w:t xml:space="preserve"> for policy decision</w:t>
        </w:r>
        <w:r>
          <w:rPr>
            <w:lang w:eastAsia="zh-CN"/>
          </w:rPr>
          <w:t xml:space="preserve"> </w:t>
        </w:r>
      </w:ins>
      <w:ins w:id="64" w:author="SY-China Telecom" w:date="2024-04-07T09:51:00Z">
        <w:r w:rsidR="0056020C">
          <w:rPr>
            <w:lang w:eastAsia="zh-CN"/>
          </w:rPr>
          <w:t>by invoking Nudr_DataRepository_Query service</w:t>
        </w:r>
        <w:r w:rsidR="0056020C" w:rsidRPr="003D73B5">
          <w:rPr>
            <w:lang w:eastAsia="zh-CN"/>
          </w:rPr>
          <w:t xml:space="preserve"> </w:t>
        </w:r>
      </w:ins>
      <w:ins w:id="65" w:author="SY-China Telecom" w:date="2024-03-27T11:02:00Z">
        <w:r w:rsidRPr="003D73B5">
          <w:rPr>
            <w:lang w:eastAsia="zh-CN"/>
          </w:rPr>
          <w:t xml:space="preserve">before </w:t>
        </w:r>
        <w:r>
          <w:rPr>
            <w:lang w:eastAsia="zh-CN"/>
          </w:rPr>
          <w:t xml:space="preserve">the </w:t>
        </w:r>
        <w:r w:rsidRPr="003D73B5">
          <w:rPr>
            <w:lang w:eastAsia="zh-CN"/>
          </w:rPr>
          <w:t xml:space="preserve">PCF retrieves it from </w:t>
        </w:r>
        <w:r>
          <w:rPr>
            <w:lang w:eastAsia="zh-CN"/>
          </w:rPr>
          <w:t xml:space="preserve">the </w:t>
        </w:r>
        <w:r w:rsidRPr="003D73B5">
          <w:rPr>
            <w:lang w:eastAsia="zh-CN"/>
          </w:rPr>
          <w:t>CHF</w:t>
        </w:r>
        <w:r>
          <w:rPr>
            <w:lang w:eastAsia="zh-CN"/>
          </w:rPr>
          <w:t xml:space="preserve"> during the </w:t>
        </w:r>
      </w:ins>
      <w:ins w:id="66" w:author="SY-China Telecom" w:date="2024-03-27T14:50:00Z">
        <w:r>
          <w:rPr>
            <w:lang w:eastAsia="zh-CN"/>
          </w:rPr>
          <w:t>SM</w:t>
        </w:r>
      </w:ins>
      <w:ins w:id="67" w:author="SY-China Telecom" w:date="2024-03-27T11:02:00Z">
        <w:r>
          <w:rPr>
            <w:lang w:eastAsia="zh-CN"/>
          </w:rPr>
          <w:t xml:space="preserve"> Policy Association establishement procedure described in clause</w:t>
        </w:r>
        <w:r>
          <w:t> </w:t>
        </w:r>
        <w:r>
          <w:rPr>
            <w:lang w:eastAsia="zh-CN"/>
          </w:rPr>
          <w:t>5.</w:t>
        </w:r>
      </w:ins>
      <w:ins w:id="68" w:author="SY-China Telecom" w:date="2024-03-27T14:50:00Z">
        <w:r>
          <w:rPr>
            <w:lang w:eastAsia="zh-CN"/>
          </w:rPr>
          <w:t>2</w:t>
        </w:r>
      </w:ins>
      <w:ins w:id="69" w:author="SY-China Telecom" w:date="2024-03-27T11:02:00Z">
        <w:r>
          <w:rPr>
            <w:lang w:eastAsia="zh-CN"/>
          </w:rPr>
          <w:t>.1</w:t>
        </w:r>
        <w:r w:rsidRPr="003D73B5">
          <w:rPr>
            <w:lang w:eastAsia="zh-CN"/>
          </w:rPr>
          <w:t>)</w:t>
        </w:r>
      </w:ins>
      <w:ins w:id="70" w:author="SY-China Telecom" w:date="2024-03-27T11:03:00Z">
        <w:r>
          <w:rPr>
            <w:lang w:eastAsia="zh-CN"/>
          </w:rPr>
          <w:t>.</w:t>
        </w:r>
      </w:ins>
    </w:p>
    <w:p w14:paraId="3C621807" w14:textId="77777777" w:rsidR="00101B4A" w:rsidRDefault="00101B4A" w:rsidP="00101B4A">
      <w:pPr>
        <w:pStyle w:val="B10"/>
        <w:ind w:firstLine="0"/>
        <w:rPr>
          <w:lang w:eastAsia="zh-CN"/>
        </w:rPr>
      </w:pPr>
    </w:p>
    <w:p w14:paraId="7FB069E8" w14:textId="77777777" w:rsidR="00D268BA" w:rsidRDefault="00D268BA" w:rsidP="00D268BA">
      <w:pPr>
        <w:pStyle w:val="B10"/>
      </w:pPr>
      <w:r>
        <w:t>11.</w:t>
      </w:r>
      <w:r>
        <w:tab/>
      </w:r>
      <w:r>
        <w:rPr>
          <w:lang w:eastAsia="zh-CN"/>
        </w:rPr>
        <w:t>The UDR sends an HTTP "204 No Content" response to the PCF.</w:t>
      </w:r>
    </w:p>
    <w:p w14:paraId="2DDBD9C0" w14:textId="77777777" w:rsidR="00D268BA" w:rsidRDefault="00D268BA" w:rsidP="00D268BA">
      <w:pPr>
        <w:pStyle w:val="B10"/>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af0"/>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663D66F3" w14:textId="77777777" w:rsidR="00D268BA" w:rsidRDefault="00D268BA" w:rsidP="00D268BA">
      <w:pPr>
        <w:pStyle w:val="B10"/>
      </w:pPr>
      <w:r>
        <w:tab/>
        <w:t>Additionally, t</w:t>
      </w:r>
      <w:r>
        <w:rPr>
          <w:lang w:eastAsia="zh-CN"/>
        </w:rPr>
        <w:t>o</w:t>
      </w:r>
      <w:r>
        <w:t xml:space="preserve"> unsubscribe the notification of changes of the AF influence data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af0"/>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5CA36E10" w14:textId="77777777" w:rsidR="00D268BA" w:rsidRDefault="00D268BA" w:rsidP="00D268BA">
      <w:pPr>
        <w:pStyle w:val="B10"/>
      </w:pPr>
      <w:r>
        <w:rPr>
          <w:lang w:eastAsia="zh-CN"/>
        </w:rPr>
        <w:t>-</w:t>
      </w:r>
      <w:r>
        <w:rPr>
          <w:lang w:eastAsia="zh-CN"/>
        </w:rPr>
        <w:tab/>
      </w:r>
      <w:r>
        <w:t>Additionally,</w:t>
      </w:r>
      <w:r w:rsidRPr="00F80CB2">
        <w:rPr>
          <w:lang w:eastAsia="zh-CN"/>
        </w:rPr>
        <w:t xml:space="preserve"> to unsubscribe from notifications about </w:t>
      </w:r>
      <w:r>
        <w:t>IPTV configuration data changes</w:t>
      </w:r>
      <w:r w:rsidRPr="00F80CB2">
        <w:rPr>
          <w:lang w:eastAsia="zh-CN"/>
        </w:rPr>
        <w:t xml:space="preserve"> </w:t>
      </w:r>
      <w:r>
        <w:rPr>
          <w:lang w:eastAsia="zh-CN"/>
        </w:rPr>
        <w:t xml:space="preserve">and/or </w:t>
      </w:r>
      <w:r>
        <w:rPr>
          <w:rFonts w:eastAsia="Batang"/>
        </w:rPr>
        <w:t xml:space="preserve">from notifications about AF-provided TNAP ID(s) data changes </w:t>
      </w:r>
      <w:r w:rsidRPr="00F80CB2">
        <w:rPr>
          <w:lang w:eastAsia="zh-CN"/>
        </w:rPr>
        <w:t>at the UDR</w:t>
      </w:r>
      <w:r>
        <w:rPr>
          <w:lang w:eastAsia="zh-CN"/>
        </w:rPr>
        <w:t>, t</w:t>
      </w:r>
      <w:r w:rsidRPr="00F80CB2">
        <w:rPr>
          <w:lang w:eastAsia="zh-CN"/>
        </w:rPr>
        <w:t>he PCF invokes the Nudr_DataRepository_Unsubscribe service operation by sending an HTTP DELETE request to the "IndividualApplicationDataSubscription" resource if it has subscribed such notification.</w:t>
      </w:r>
      <w:r>
        <w:t xml:space="preserve"> The UDR </w:t>
      </w:r>
      <w:r>
        <w:rPr>
          <w:lang w:eastAsia="zh-CN"/>
        </w:rPr>
        <w:t>sends an HTTP "204 No Content" response</w:t>
      </w:r>
      <w:r>
        <w:t xml:space="preserve"> to the PCF.</w:t>
      </w:r>
    </w:p>
    <w:p w14:paraId="04C24A56" w14:textId="77777777" w:rsidR="00D268BA" w:rsidRPr="005A3EA5" w:rsidRDefault="00D268BA" w:rsidP="00D268BA">
      <w:pPr>
        <w:pStyle w:val="B10"/>
        <w:rPr>
          <w:lang w:eastAsia="zh-CN"/>
        </w:rPr>
      </w:pPr>
      <w:r w:rsidRPr="005A3EA5">
        <w:rPr>
          <w:lang w:eastAsia="zh-CN"/>
        </w:rPr>
        <w:t>-</w:t>
      </w:r>
      <w:r w:rsidRPr="005A3EA5">
        <w:rPr>
          <w:lang w:eastAsia="zh-CN"/>
        </w:rPr>
        <w:tab/>
        <w:t xml:space="preserve">The PCF </w:t>
      </w:r>
      <w:r>
        <w:rPr>
          <w:lang w:eastAsia="zh-CN"/>
        </w:rPr>
        <w:t xml:space="preserve">may </w:t>
      </w:r>
      <w:r w:rsidRPr="005A3EA5">
        <w:rPr>
          <w:lang w:eastAsia="zh-CN"/>
        </w:rPr>
        <w:t xml:space="preserve">invoke the Nudr_DataRepository_Unsubscribe service operation to unsubscribe from notifications </w:t>
      </w:r>
      <w:r w:rsidRPr="005A3EA5">
        <w:t xml:space="preserve">on changes in </w:t>
      </w:r>
      <w:r>
        <w:t>the Maximum Group Data Rate information</w:t>
      </w:r>
      <w:r w:rsidRPr="005A3EA5">
        <w:rPr>
          <w:lang w:eastAsia="zh-CN"/>
        </w:rPr>
        <w:t xml:space="preserve"> </w:t>
      </w:r>
      <w:r>
        <w:rPr>
          <w:lang w:eastAsia="zh-CN"/>
        </w:rPr>
        <w:t>for the 5G VN Group</w:t>
      </w:r>
      <w:r w:rsidRPr="005A3EA5">
        <w:rPr>
          <w:lang w:eastAsia="zh-CN"/>
        </w:rPr>
        <w:t xml:space="preserve"> by sending an HTTP DELETE request to the "</w:t>
      </w:r>
      <w:r w:rsidRPr="005A3EA5">
        <w:rPr>
          <w:lang w:val="en-US"/>
        </w:rPr>
        <w:t>IndividualSubscriptionDataSubscription</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 xml:space="preserve">[47] </w:t>
      </w:r>
      <w:r w:rsidRPr="005A3EA5">
        <w:rPr>
          <w:lang w:eastAsia="zh-CN"/>
        </w:rPr>
        <w:t xml:space="preserve">if </w:t>
      </w:r>
      <w:r>
        <w:rPr>
          <w:lang w:eastAsia="zh-CN"/>
        </w:rPr>
        <w:t>the PCF</w:t>
      </w:r>
      <w:r w:rsidRPr="005A3EA5">
        <w:rPr>
          <w:lang w:eastAsia="zh-CN"/>
        </w:rPr>
        <w:t xml:space="preserve"> has </w:t>
      </w:r>
      <w:r>
        <w:rPr>
          <w:lang w:eastAsia="zh-CN"/>
        </w:rPr>
        <w:t xml:space="preserve">previously </w:t>
      </w:r>
      <w:r w:rsidRPr="005A3EA5">
        <w:rPr>
          <w:lang w:eastAsia="zh-CN"/>
        </w:rPr>
        <w:t xml:space="preserve">subscribed </w:t>
      </w:r>
      <w:r>
        <w:rPr>
          <w:lang w:eastAsia="zh-CN"/>
        </w:rPr>
        <w:t xml:space="preserve">to </w:t>
      </w:r>
      <w:r w:rsidRPr="005A3EA5">
        <w:rPr>
          <w:lang w:eastAsia="zh-CN"/>
        </w:rPr>
        <w:t>such notification</w:t>
      </w:r>
      <w:r>
        <w:rPr>
          <w:lang w:eastAsia="zh-CN"/>
        </w:rPr>
        <w:t>s</w:t>
      </w:r>
      <w:r w:rsidRPr="005A3EA5">
        <w:rPr>
          <w:lang w:eastAsia="zh-CN"/>
        </w:rPr>
        <w:t>.</w:t>
      </w:r>
    </w:p>
    <w:p w14:paraId="2CAA75A6" w14:textId="77777777" w:rsidR="00D268BA" w:rsidRDefault="00D268BA" w:rsidP="00D268BA">
      <w:pPr>
        <w:pStyle w:val="B10"/>
      </w:pPr>
      <w:r>
        <w:t>14.</w:t>
      </w:r>
      <w:r>
        <w:tab/>
        <w:t>In the case that binding information has been previously registered in the BSF the PCF invokes the Nbsf_Management_Deregister service operation by sending an HTTP DELETE request to the BSF to delete binding information as detailed in clause 8.5.3.</w:t>
      </w:r>
    </w:p>
    <w:p w14:paraId="227021D2" w14:textId="77777777" w:rsidR="00D268BA" w:rsidRDefault="00D268BA" w:rsidP="00D268BA">
      <w:pPr>
        <w:pStyle w:val="B10"/>
      </w:pPr>
      <w:r>
        <w:t>NOTE:</w:t>
      </w:r>
      <w:r>
        <w:tab/>
        <w:t>The PCF invokes the Nbsf_Management_Deregister for every binding information previously registered in the BSF for the PDU session.</w:t>
      </w:r>
    </w:p>
    <w:p w14:paraId="42CE37D3" w14:textId="77777777" w:rsidR="00D268BA" w:rsidRDefault="00D268BA" w:rsidP="00D268BA">
      <w:pPr>
        <w:pStyle w:val="B10"/>
      </w:pPr>
      <w:r>
        <w:t>15.</w:t>
      </w:r>
      <w:r>
        <w:tab/>
        <w:t xml:space="preserve">The PCF receives an HTTP </w:t>
      </w:r>
      <w:r>
        <w:rPr>
          <w:rFonts w:eastAsia="等线"/>
        </w:rPr>
        <w:t>"204 No Content</w:t>
      </w:r>
      <w:r>
        <w:t xml:space="preserve"> response from the BSF as detailed in clause 8.5.3.</w:t>
      </w:r>
    </w:p>
    <w:p w14:paraId="7C407EE1" w14:textId="77777777" w:rsidR="00D268BA" w:rsidRDefault="00D268BA" w:rsidP="00D268BA">
      <w:pPr>
        <w:pStyle w:val="B10"/>
      </w:pPr>
      <w:r>
        <w:t>16.</w:t>
      </w:r>
      <w:r>
        <w:tab/>
        <w:t xml:space="preserve">If the feature </w:t>
      </w:r>
      <w:r>
        <w:rPr>
          <w:lang w:eastAsia="zh-CN"/>
        </w:rPr>
        <w:t xml:space="preserve">"EpsUrsp" is supported and the PCF created a UE policy association with the PCF for the UE, the PCF may delete the UE policy association as described </w:t>
      </w:r>
      <w:r>
        <w:t>in clause 5.6.3.1.</w:t>
      </w:r>
    </w:p>
    <w:p w14:paraId="6B616B66" w14:textId="77777777" w:rsidR="001F007D" w:rsidRPr="001F007D" w:rsidRDefault="001F007D" w:rsidP="001F00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007D" w:rsidRPr="001424C6" w14:paraId="34D7FE85" w14:textId="77777777" w:rsidTr="000268C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62154E" w14:textId="77777777" w:rsidR="001F007D" w:rsidRPr="001424C6" w:rsidRDefault="001F007D" w:rsidP="000268C2">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33B3FD22" w14:textId="7F9D99F9" w:rsidR="00D268BA" w:rsidRDefault="00D268BA" w:rsidP="00D268BA">
      <w:pPr>
        <w:pStyle w:val="50"/>
        <w:rPr>
          <w:lang w:eastAsia="zh-CN"/>
        </w:rPr>
      </w:pPr>
      <w:bookmarkStart w:id="71" w:name="_Toc161742837"/>
      <w:r w:rsidRPr="005A3EA5">
        <w:rPr>
          <w:lang w:eastAsia="zh-CN"/>
        </w:rPr>
        <w:t>5.6.3.1.2</w:t>
      </w:r>
      <w:r w:rsidRPr="005A3EA5">
        <w:rPr>
          <w:lang w:eastAsia="zh-CN"/>
        </w:rPr>
        <w:tab/>
        <w:t>Non-roaming</w:t>
      </w:r>
      <w:bookmarkEnd w:id="71"/>
    </w:p>
    <w:bookmarkStart w:id="72" w:name="_MON_1753011534"/>
    <w:bookmarkEnd w:id="72"/>
    <w:p w14:paraId="5C28EAC1" w14:textId="44C7C06A" w:rsidR="00A60FA7" w:rsidRPr="00A60FA7" w:rsidRDefault="00A60FA7" w:rsidP="00A60FA7">
      <w:pPr>
        <w:rPr>
          <w:lang w:eastAsia="zh-CN"/>
        </w:rPr>
      </w:pPr>
      <w:del w:id="73" w:author="SY-China Telecom" w:date="2024-03-27T11:16:00Z">
        <w:r w:rsidRPr="00DB0624" w:rsidDel="00A60FA7">
          <w:object w:dxaOrig="9753" w:dyaOrig="5920" w14:anchorId="28C2CD59">
            <v:shape id="_x0000_i1028" type="#_x0000_t75" style="width:485.25pt;height:296.75pt" o:ole="">
              <v:imagedata r:id="rId22" o:title=""/>
            </v:shape>
            <o:OLEObject Type="Embed" ProgID="Word.Picture.8" ShapeID="_x0000_i1028" DrawAspect="Content" ObjectID="_1774103257" r:id="rId23"/>
          </w:object>
        </w:r>
      </w:del>
    </w:p>
    <w:p w14:paraId="1B02DA4B" w14:textId="6CA2E6C0" w:rsidR="00D268BA" w:rsidRPr="001F31A0" w:rsidRDefault="00A60FA7" w:rsidP="00D268BA">
      <w:pPr>
        <w:pStyle w:val="TH"/>
      </w:pPr>
      <w:ins w:id="74" w:author="SY-China Telecom" w:date="2024-03-27T11:15:00Z">
        <w:r w:rsidRPr="00DB0624">
          <w:object w:dxaOrig="9753" w:dyaOrig="6668" w14:anchorId="11765EEF">
            <v:shape id="_x0000_i1029" type="#_x0000_t75" style="width:485.25pt;height:334.2pt" o:ole="">
              <v:imagedata r:id="rId24" o:title=""/>
            </v:shape>
            <o:OLEObject Type="Embed" ProgID="Word.Picture.8" ShapeID="_x0000_i1029" DrawAspect="Content" ObjectID="_1774103258" r:id="rId25"/>
          </w:object>
        </w:r>
      </w:ins>
    </w:p>
    <w:p w14:paraId="577D3A06" w14:textId="77777777" w:rsidR="00D268BA" w:rsidRPr="005A3EA5" w:rsidRDefault="00D268BA" w:rsidP="00D268BA">
      <w:pPr>
        <w:pStyle w:val="TF"/>
      </w:pPr>
      <w:r w:rsidRPr="005A3EA5">
        <w:t>Figure 5.6.3.1.2-1: AMF-initiated UE Policy Association Termination procedure – Non-roaming</w:t>
      </w:r>
    </w:p>
    <w:p w14:paraId="7A27DCA8" w14:textId="77777777" w:rsidR="00D268BA" w:rsidRPr="005A3EA5" w:rsidRDefault="00D268BA" w:rsidP="00D268BA">
      <w:pPr>
        <w:pStyle w:val="B10"/>
        <w:rPr>
          <w:lang w:eastAsia="zh-CN"/>
        </w:rPr>
      </w:pPr>
      <w:r w:rsidRPr="005A3EA5">
        <w:rPr>
          <w:lang w:eastAsia="zh-CN"/>
        </w:rPr>
        <w:t>1.</w:t>
      </w:r>
      <w:r w:rsidRPr="005A3EA5">
        <w:rPr>
          <w:lang w:eastAsia="zh-CN"/>
        </w:rPr>
        <w:tab/>
        <w:t>The AMF invokes the Npcf_UEPolicyControl_Delete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PCF.</w:t>
      </w:r>
    </w:p>
    <w:p w14:paraId="6649091F" w14:textId="77777777" w:rsidR="00D268BA" w:rsidRPr="005A3EA5" w:rsidRDefault="00D268BA" w:rsidP="00D268BA">
      <w:pPr>
        <w:pStyle w:val="B10"/>
        <w:rPr>
          <w:lang w:eastAsia="zh-CN"/>
        </w:rPr>
      </w:pPr>
      <w:r w:rsidRPr="005A3EA5">
        <w:rPr>
          <w:lang w:eastAsia="zh-CN"/>
        </w:rPr>
        <w:t>2.</w:t>
      </w:r>
      <w:r w:rsidRPr="005A3EA5">
        <w:rPr>
          <w:lang w:eastAsia="zh-CN"/>
        </w:rPr>
        <w:tab/>
        <w:t>The PCF removes the policy context for the UE and sends an HTTP "204 No Content" response</w:t>
      </w:r>
      <w:r w:rsidRPr="005A3EA5">
        <w:t xml:space="preserve"> to the AMF</w:t>
      </w:r>
      <w:r w:rsidRPr="005A3EA5">
        <w:rPr>
          <w:lang w:eastAsia="zh-CN"/>
        </w:rPr>
        <w:t>.</w:t>
      </w:r>
    </w:p>
    <w:p w14:paraId="1AEFE047" w14:textId="77777777" w:rsidR="00D268BA" w:rsidRPr="005A3EA5" w:rsidRDefault="00D268BA" w:rsidP="00D268BA">
      <w:pPr>
        <w:pStyle w:val="B10"/>
        <w:rPr>
          <w:lang w:eastAsia="zh-CN"/>
        </w:rPr>
      </w:pPr>
      <w:r w:rsidRPr="005A3EA5">
        <w:rPr>
          <w:lang w:eastAsia="zh-CN"/>
        </w:rPr>
        <w:t>3-4.</w:t>
      </w:r>
      <w:r w:rsidRPr="005A3EA5">
        <w:rPr>
          <w:lang w:eastAsia="zh-CN"/>
        </w:rPr>
        <w:tab/>
        <w:t>If the PCF has previously registered to the BSF as the PCF that is serving this UE, the PCF deregisters from the BSF if no AM Policy Association nor UE Policy Association for this UE exists anymore. This is performed by using the Nbsf_Management_Deregister service operation.</w:t>
      </w:r>
    </w:p>
    <w:p w14:paraId="7F7BBA7D" w14:textId="77777777" w:rsidR="00D268BA" w:rsidRPr="005A3EA5" w:rsidRDefault="00D268BA" w:rsidP="00D268BA">
      <w:pPr>
        <w:pStyle w:val="B10"/>
      </w:pPr>
      <w:r w:rsidRPr="005A3EA5">
        <w:rPr>
          <w:lang w:eastAsia="zh-CN"/>
        </w:rPr>
        <w:t>5.</w:t>
      </w:r>
      <w:r w:rsidRPr="005A3EA5">
        <w:rPr>
          <w:lang w:eastAsia="zh-CN"/>
        </w:rPr>
        <w:tab/>
        <w:t>To un</w:t>
      </w:r>
      <w:r w:rsidRPr="005A3EA5">
        <w:t>subscribe to notifications of N1 message for UE Policy Delivery Result, t</w:t>
      </w:r>
      <w:r w:rsidRPr="005A3EA5">
        <w:rPr>
          <w:lang w:eastAsia="zh-CN"/>
        </w:rPr>
        <w:t>he 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48AE3E2D" w14:textId="77777777" w:rsidR="00D268BA" w:rsidRDefault="00D268BA" w:rsidP="00D268BA">
      <w:pPr>
        <w:pStyle w:val="B10"/>
        <w:rPr>
          <w:lang w:eastAsia="zh-CN"/>
        </w:rPr>
      </w:pPr>
      <w:r w:rsidRPr="005A3EA5">
        <w:rPr>
          <w:lang w:eastAsia="zh-CN"/>
        </w:rPr>
        <w:t>6.</w:t>
      </w:r>
      <w:r w:rsidRPr="005A3EA5">
        <w:rPr>
          <w:lang w:eastAsia="zh-CN"/>
        </w:rPr>
        <w:tab/>
        <w:t>The AMF sends an HTTP "204 No Content" response to the PCF.</w:t>
      </w:r>
    </w:p>
    <w:p w14:paraId="5F942C6C" w14:textId="77777777" w:rsidR="00D268BA" w:rsidRDefault="00D268BA" w:rsidP="00D268BA">
      <w:pPr>
        <w:pStyle w:val="NO"/>
        <w:rPr>
          <w:lang w:eastAsia="zh-CN"/>
        </w:rPr>
      </w:pPr>
      <w:r w:rsidRPr="005A3EA5">
        <w:rPr>
          <w:lang w:eastAsia="zh-CN"/>
        </w:rPr>
        <w:t>NOTE</w:t>
      </w:r>
      <w:r w:rsidRPr="005A3EA5">
        <w:rPr>
          <w:rFonts w:eastAsia="等线"/>
        </w:rPr>
        <w:t> </w:t>
      </w:r>
      <w:r>
        <w:rPr>
          <w:rFonts w:eastAsia="等线"/>
        </w:rPr>
        <w:t>1</w:t>
      </w:r>
      <w:r w:rsidRPr="005A3EA5">
        <w:rPr>
          <w:lang w:eastAsia="zh-CN"/>
        </w:rPr>
        <w:t>:</w:t>
      </w:r>
      <w:r w:rsidRPr="005A3EA5">
        <w:rPr>
          <w:lang w:eastAsia="zh-CN"/>
        </w:rPr>
        <w:tab/>
      </w:r>
      <w:r>
        <w:rPr>
          <w:lang w:eastAsia="zh-CN"/>
        </w:rPr>
        <w:t>Steps</w:t>
      </w:r>
      <w:r w:rsidRPr="005A3EA5">
        <w:t> </w:t>
      </w:r>
      <w:r>
        <w:rPr>
          <w:lang w:eastAsia="zh-CN"/>
        </w:rPr>
        <w:t>5-6 are triggered by the Npcf_UEPolicyControl_Delete request and can be received by the AMF before step</w:t>
      </w:r>
      <w:r w:rsidRPr="005A3EA5">
        <w:t> </w:t>
      </w:r>
      <w:r>
        <w:rPr>
          <w:lang w:eastAsia="zh-CN"/>
        </w:rPr>
        <w:t>2</w:t>
      </w:r>
      <w:r w:rsidRPr="005A3EA5">
        <w:rPr>
          <w:lang w:eastAsia="zh-CN"/>
        </w:rPr>
        <w:t>.</w:t>
      </w:r>
    </w:p>
    <w:p w14:paraId="52791089" w14:textId="77777777" w:rsidR="00D268BA" w:rsidRPr="005A3EA5" w:rsidRDefault="00D268BA" w:rsidP="00D268BA">
      <w:pPr>
        <w:pStyle w:val="NO"/>
        <w:rPr>
          <w:lang w:eastAsia="zh-CN"/>
        </w:rPr>
      </w:pPr>
      <w:r w:rsidRPr="003260A9">
        <w:t>NOTE</w:t>
      </w:r>
      <w:r>
        <w:t> 2</w:t>
      </w:r>
      <w:r w:rsidRPr="003260A9">
        <w:t>:</w:t>
      </w:r>
      <w:r w:rsidRPr="003260A9">
        <w:tab/>
      </w:r>
      <w:r w:rsidRPr="0023065B">
        <w:t>Steps</w:t>
      </w:r>
      <w:r>
        <w:t> 5</w:t>
      </w:r>
      <w:r w:rsidRPr="0023065B">
        <w:t>-</w:t>
      </w:r>
      <w:r>
        <w:t>6</w:t>
      </w:r>
      <w:r w:rsidRPr="0023065B">
        <w:t xml:space="preserve"> </w:t>
      </w:r>
      <w:r>
        <w:t>are not applicable for URSP provisioning in EPS.</w:t>
      </w:r>
    </w:p>
    <w:p w14:paraId="097C47CA" w14:textId="340FE30D" w:rsidR="00D268BA" w:rsidRDefault="00D268BA" w:rsidP="00D268BA">
      <w:pPr>
        <w:pStyle w:val="B10"/>
        <w:rPr>
          <w:ins w:id="75" w:author="SY-China Telecom" w:date="2024-03-27T11:16:00Z"/>
          <w:lang w:eastAsia="zh-CN"/>
        </w:rPr>
      </w:pPr>
      <w:r>
        <w:t>7-8.</w:t>
      </w:r>
      <w:r>
        <w:tab/>
      </w:r>
      <w:r>
        <w:rPr>
          <w:lang w:eastAsia="zh-CN"/>
        </w:rPr>
        <w:t>I</w:t>
      </w:r>
      <w:r w:rsidRPr="00A2359F">
        <w:rPr>
          <w:lang w:eastAsia="zh-CN"/>
        </w:rPr>
        <w:t>f</w:t>
      </w:r>
      <w:r>
        <w:rPr>
          <w:lang w:eastAsia="zh-CN"/>
        </w:rPr>
        <w:t xml:space="preserve"> the PCF has </w:t>
      </w:r>
      <w:r w:rsidRPr="005A3EA5">
        <w:rPr>
          <w:lang w:eastAsia="zh-CN"/>
        </w:rPr>
        <w:t xml:space="preserve">previously </w:t>
      </w:r>
      <w:r>
        <w:rPr>
          <w:lang w:eastAsia="zh-CN"/>
        </w:rPr>
        <w:t>subscribed to the policy counter status to the CHF, and if the PCF determines that the AM Policy Context does not depend on policy counters, it invokes the procedure Final Spending Limit Report Request defined in clause</w:t>
      </w:r>
      <w:r w:rsidRPr="0067227E">
        <w:rPr>
          <w:lang w:eastAsia="zh-CN"/>
        </w:rPr>
        <w:t> </w:t>
      </w:r>
      <w:r>
        <w:rPr>
          <w:lang w:eastAsia="zh-CN"/>
        </w:rPr>
        <w:t>5.3.4 to unsubscribe to policy counter status reporting, otherwise the PCF may invoke the Intermediate Spending Limit Report procedure as defined in clause 5.3.3 to modify the list of subscribed policy counters.</w:t>
      </w:r>
    </w:p>
    <w:p w14:paraId="290FCE8B" w14:textId="1A076D78" w:rsidR="00101B4A" w:rsidRPr="006716C5" w:rsidRDefault="00A60FA7">
      <w:pPr>
        <w:pStyle w:val="B10"/>
        <w:rPr>
          <w:ins w:id="76" w:author="SY-China Telecom" w:date="2024-03-27T14:51:00Z"/>
          <w:lang w:eastAsia="zh-CN"/>
        </w:rPr>
        <w:pPrChange w:id="77" w:author="SY-China Telecom" w:date="2024-03-27T15:17:00Z">
          <w:pPr>
            <w:pStyle w:val="B10"/>
            <w:ind w:firstLine="0"/>
          </w:pPr>
        </w:pPrChange>
      </w:pPr>
      <w:ins w:id="78" w:author="SY-China Telecom" w:date="2024-03-27T11:16:00Z">
        <w:r>
          <w:rPr>
            <w:lang w:eastAsia="zh-CN"/>
          </w:rPr>
          <w:t>9.</w:t>
        </w:r>
      </w:ins>
      <w:ins w:id="79" w:author="SY-China Telecom" w:date="2024-03-27T11:17:00Z">
        <w:r>
          <w:rPr>
            <w:lang w:eastAsia="zh-CN"/>
          </w:rPr>
          <w:tab/>
        </w:r>
      </w:ins>
      <w:ins w:id="80" w:author="SY-China Telecom" w:date="2024-03-27T14:51:00Z">
        <w:r w:rsidR="00101B4A" w:rsidRPr="006716C5">
          <w:rPr>
            <w:lang w:eastAsia="zh-CN"/>
          </w:rPr>
          <w:t xml:space="preserve">If the feature "SLAMUP" is supported, the PCF may </w:t>
        </w:r>
        <w:r w:rsidR="00101B4A" w:rsidRPr="006716C5">
          <w:t xml:space="preserve">invoke the </w:t>
        </w:r>
        <w:r w:rsidR="00101B4A" w:rsidRPr="006716C5">
          <w:rPr>
            <w:lang w:eastAsia="zh-CN"/>
          </w:rPr>
          <w:t>Nudr_</w:t>
        </w:r>
        <w:r w:rsidR="00101B4A" w:rsidRPr="006716C5">
          <w:rPr>
            <w:color w:val="000000"/>
            <w:lang w:eastAsia="zh-CN"/>
          </w:rPr>
          <w:t>DataRepository</w:t>
        </w:r>
        <w:r w:rsidR="00101B4A" w:rsidRPr="006716C5">
          <w:rPr>
            <w:lang w:eastAsia="zh-CN"/>
          </w:rPr>
          <w:t>_Update service operation</w:t>
        </w:r>
        <w:r w:rsidR="00101B4A" w:rsidRPr="006716C5">
          <w:t xml:space="preserve"> to the UDR by sending an HTTP PATCH request to the "</w:t>
        </w:r>
      </w:ins>
      <w:ins w:id="81" w:author="SY-China Telecom" w:date="2024-03-27T15:15:00Z">
        <w:r w:rsidR="006716C5">
          <w:t>UEPolicySet</w:t>
        </w:r>
      </w:ins>
      <w:ins w:id="82" w:author="SY-China Telecom" w:date="2024-03-27T14:51:00Z">
        <w:r w:rsidR="00101B4A" w:rsidRPr="006716C5">
          <w:t xml:space="preserve">" resource as specified in 3GPP TS 29.519 [12] to </w:t>
        </w:r>
        <w:r w:rsidR="00101B4A" w:rsidRPr="006716C5">
          <w:rPr>
            <w:lang w:eastAsia="zh-CN"/>
          </w:rPr>
          <w:t>store the "spendLimInfo" attribute in the UDR as defined in clause </w:t>
        </w:r>
        <w:r w:rsidR="006716C5">
          <w:t>5.4.2</w:t>
        </w:r>
      </w:ins>
      <w:ins w:id="83" w:author="SY-China Telecom" w:date="2024-03-27T15:16:00Z">
        <w:r w:rsidR="006716C5">
          <w:t>.17</w:t>
        </w:r>
      </w:ins>
      <w:ins w:id="84" w:author="SY-China Telecom" w:date="2024-03-27T14:51:00Z">
        <w:r w:rsidR="00101B4A" w:rsidRPr="006716C5">
          <w:t xml:space="preserve"> of 3GPP TS 29.519 [12]</w:t>
        </w:r>
        <w:r w:rsidR="00101B4A" w:rsidRPr="006716C5">
          <w:rPr>
            <w:lang w:eastAsia="zh-CN"/>
          </w:rPr>
          <w:t xml:space="preserve"> at the termination of the </w:t>
        </w:r>
      </w:ins>
      <w:ins w:id="85" w:author="SY-China Telecom" w:date="2024-03-27T15:17:00Z">
        <w:r w:rsidR="006716C5">
          <w:rPr>
            <w:lang w:eastAsia="zh-CN"/>
          </w:rPr>
          <w:t>UE</w:t>
        </w:r>
      </w:ins>
      <w:ins w:id="86" w:author="SY-China Telecom" w:date="2024-03-27T14:51:00Z">
        <w:r w:rsidR="00101B4A" w:rsidRPr="006716C5">
          <w:rPr>
            <w:lang w:eastAsia="zh-CN"/>
          </w:rPr>
          <w:t xml:space="preserve"> Policy Association procedure based on operator policies.</w:t>
        </w:r>
      </w:ins>
    </w:p>
    <w:p w14:paraId="3F93ED9F" w14:textId="426B7C36" w:rsidR="00101B4A" w:rsidRDefault="00101B4A">
      <w:pPr>
        <w:pStyle w:val="NO"/>
        <w:rPr>
          <w:ins w:id="87" w:author="SY-China Telecom" w:date="2024-03-27T11:17:00Z"/>
          <w:lang w:eastAsia="zh-CN"/>
        </w:rPr>
        <w:pPrChange w:id="88" w:author="SY-China Telecom" w:date="2024-03-27T14:51:00Z">
          <w:pPr>
            <w:pStyle w:val="B10"/>
          </w:pPr>
        </w:pPrChange>
      </w:pPr>
      <w:ins w:id="89" w:author="SY-China Telecom" w:date="2024-03-27T14:51:00Z">
        <w:r w:rsidRPr="006716C5">
          <w:lastRenderedPageBreak/>
          <w:t>NOTE</w:t>
        </w:r>
      </w:ins>
      <w:ins w:id="90" w:author="SY-China Telecom" w:date="2024-03-27T15:14:00Z">
        <w:r w:rsidR="006716C5">
          <w:t> 3</w:t>
        </w:r>
      </w:ins>
      <w:ins w:id="91" w:author="SY-China Telecom" w:date="2024-03-27T14:51:00Z">
        <w:r w:rsidRPr="006716C5">
          <w:t>:</w:t>
        </w:r>
        <w:r w:rsidRPr="006716C5">
          <w:rPr>
            <w:lang w:eastAsia="zh-CN"/>
          </w:rPr>
          <w:t xml:space="preserve"> When the "SLAMUP" is supported, if the "spendLimInfo" attribute is available in the UDR, the PCF could use it for policy decision </w:t>
        </w:r>
      </w:ins>
      <w:ins w:id="92" w:author="SY-China Telecom" w:date="2024-04-07T09:51:00Z">
        <w:r w:rsidR="0056020C">
          <w:rPr>
            <w:lang w:eastAsia="zh-CN"/>
          </w:rPr>
          <w:t>by invoking Nudr_DataRepository_Query service</w:t>
        </w:r>
        <w:r w:rsidR="0056020C" w:rsidRPr="006716C5">
          <w:rPr>
            <w:lang w:eastAsia="zh-CN"/>
          </w:rPr>
          <w:t xml:space="preserve"> </w:t>
        </w:r>
      </w:ins>
      <w:ins w:id="93" w:author="SY-China Telecom" w:date="2024-03-27T14:51:00Z">
        <w:r w:rsidRPr="006716C5">
          <w:rPr>
            <w:lang w:eastAsia="zh-CN"/>
          </w:rPr>
          <w:t xml:space="preserve">before the PCF retrieves it from the CHF during the </w:t>
        </w:r>
      </w:ins>
      <w:ins w:id="94" w:author="SY-China Telecom" w:date="2024-03-27T15:17:00Z">
        <w:r w:rsidR="006716C5">
          <w:rPr>
            <w:lang w:eastAsia="zh-CN"/>
          </w:rPr>
          <w:t>UE</w:t>
        </w:r>
      </w:ins>
      <w:ins w:id="95" w:author="SY-China Telecom" w:date="2024-03-27T14:51:00Z">
        <w:r w:rsidRPr="006716C5">
          <w:rPr>
            <w:lang w:eastAsia="zh-CN"/>
          </w:rPr>
          <w:t xml:space="preserve"> Policy Association establishement procedure described in clause</w:t>
        </w:r>
        <w:r w:rsidRPr="006716C5">
          <w:t> </w:t>
        </w:r>
        <w:r w:rsidRPr="006716C5">
          <w:rPr>
            <w:lang w:eastAsia="zh-CN"/>
          </w:rPr>
          <w:t>5.</w:t>
        </w:r>
      </w:ins>
      <w:ins w:id="96" w:author="SY-China Telecom" w:date="2024-03-27T15:17:00Z">
        <w:r w:rsidR="006716C5">
          <w:rPr>
            <w:lang w:eastAsia="zh-CN"/>
          </w:rPr>
          <w:t>6</w:t>
        </w:r>
      </w:ins>
      <w:ins w:id="97" w:author="SY-China Telecom" w:date="2024-03-27T14:51:00Z">
        <w:r w:rsidRPr="006716C5">
          <w:rPr>
            <w:lang w:eastAsia="zh-CN"/>
          </w:rPr>
          <w:t>.1).</w:t>
        </w:r>
      </w:ins>
    </w:p>
    <w:p w14:paraId="3BA74DD1" w14:textId="6654FBBC" w:rsidR="00A60FA7" w:rsidRDefault="00A60FA7" w:rsidP="00D268BA">
      <w:pPr>
        <w:pStyle w:val="B10"/>
      </w:pPr>
      <w:ins w:id="98" w:author="SY-China Telecom" w:date="2024-03-27T11:17:00Z">
        <w:r>
          <w:t>10.</w:t>
        </w:r>
      </w:ins>
      <w:ins w:id="99" w:author="SY-China Telecom" w:date="2024-03-27T11:18:00Z">
        <w:r>
          <w:rPr>
            <w:lang w:eastAsia="zh-CN"/>
          </w:rPr>
          <w:tab/>
          <w:t>The UDR responds with HTTP "204 No Content" to the PCF</w:t>
        </w:r>
        <w:r>
          <w:t>.</w:t>
        </w:r>
      </w:ins>
    </w:p>
    <w:p w14:paraId="7FDAD90F" w14:textId="29B170E4" w:rsidR="00D268BA" w:rsidRPr="005A3EA5" w:rsidRDefault="00D268BA" w:rsidP="00D268BA">
      <w:pPr>
        <w:pStyle w:val="B10"/>
        <w:rPr>
          <w:lang w:eastAsia="zh-CN"/>
        </w:rPr>
      </w:pPr>
      <w:del w:id="100" w:author="SY-China Telecom" w:date="2024-03-27T11:16:00Z">
        <w:r w:rsidDel="00A60FA7">
          <w:delText>9</w:delText>
        </w:r>
      </w:del>
      <w:ins w:id="101" w:author="SY-China Telecom" w:date="2024-03-27T11:16:00Z">
        <w:r w:rsidR="00A60FA7">
          <w:t>11</w:t>
        </w:r>
      </w:ins>
      <w:r w:rsidRPr="005A3EA5">
        <w:t>.</w:t>
      </w:r>
      <w:r w:rsidRPr="005A3EA5">
        <w:tab/>
      </w:r>
      <w:r w:rsidRPr="005A3EA5">
        <w:rPr>
          <w:lang w:eastAsia="zh-CN"/>
        </w:rPr>
        <w:t xml:space="preserve">The PCF unsubscribes the notification of subscriber policy data modification from the UDR by invoking Nudr_DataRepository_Unsubscribe service operation by sending the HTTP DELETE </w:t>
      </w:r>
      <w:r w:rsidRPr="005A3EA5">
        <w:t xml:space="preserve">request </w:t>
      </w:r>
      <w:r w:rsidRPr="005A3EA5">
        <w:rPr>
          <w:rStyle w:val="B1Char"/>
        </w:rPr>
        <w:t xml:space="preserve">to the </w:t>
      </w:r>
      <w:r w:rsidRPr="005A3EA5">
        <w:rPr>
          <w:lang w:eastAsia="zh-CN"/>
        </w:rPr>
        <w:t>"</w:t>
      </w:r>
      <w:r w:rsidRPr="005A3EA5">
        <w:t>IndividualPolicyDataSubscription</w:t>
      </w:r>
      <w:r w:rsidRPr="005A3EA5">
        <w:rPr>
          <w:lang w:eastAsia="zh-CN"/>
        </w:rPr>
        <w:t>" resource if it has subscribed such notification.</w:t>
      </w:r>
    </w:p>
    <w:p w14:paraId="09C61C00" w14:textId="77777777" w:rsidR="00D268BA" w:rsidRPr="005A3EA5" w:rsidRDefault="00D268BA" w:rsidP="00D268BA">
      <w:pPr>
        <w:pStyle w:val="B10"/>
        <w:rPr>
          <w:lang w:eastAsia="zh-CN"/>
        </w:rPr>
      </w:pPr>
      <w:r w:rsidRPr="005A3EA5">
        <w:rPr>
          <w:lang w:eastAsia="zh-CN"/>
        </w:rPr>
        <w:t>-</w:t>
      </w:r>
      <w:r w:rsidRPr="005A3EA5">
        <w:rPr>
          <w:lang w:eastAsia="zh-CN"/>
        </w:rPr>
        <w:tab/>
        <w:t>The PCF invokes also the Nudr_DataRepository_Unsubscribe service operation to unsubscribe from notifications about</w:t>
      </w:r>
      <w:r w:rsidRPr="005A3EA5">
        <w:t xml:space="preserve"> applied BDT Policy Data</w:t>
      </w:r>
      <w:r w:rsidRPr="005A3EA5">
        <w:rPr>
          <w:lang w:eastAsia="zh-CN"/>
        </w:rPr>
        <w:t xml:space="preserve"> changes and </w:t>
      </w:r>
      <w:r w:rsidRPr="005A3EA5">
        <w:t>service parameter data change</w:t>
      </w:r>
      <w:r w:rsidRPr="005A3EA5">
        <w:rPr>
          <w:lang w:eastAsia="zh-CN"/>
        </w:rPr>
        <w:t>s at the UDR by sending an HTTP DELETE request to the "IndividualApplicationDataSubscription" resource if it has subscribed such notifications.</w:t>
      </w:r>
    </w:p>
    <w:p w14:paraId="102CCFBE" w14:textId="77777777" w:rsidR="00D268BA" w:rsidRPr="005A3EA5" w:rsidRDefault="00D268BA" w:rsidP="00D268BA">
      <w:pPr>
        <w:pStyle w:val="B10"/>
        <w:rPr>
          <w:lang w:eastAsia="zh-CN"/>
        </w:rPr>
      </w:pPr>
      <w:r w:rsidRPr="005A3EA5">
        <w:rPr>
          <w:lang w:eastAsia="zh-CN"/>
        </w:rPr>
        <w:t>-</w:t>
      </w:r>
      <w:r w:rsidRPr="005A3EA5">
        <w:rPr>
          <w:lang w:eastAsia="zh-CN"/>
        </w:rPr>
        <w:tab/>
        <w:t xml:space="preserve">The PCF invokes also the Nudr_DataRepository_Unsubscribe service operation to unsubscribe from notifications about </w:t>
      </w:r>
      <w:r w:rsidRPr="005A3EA5">
        <w:t>5G VN group configuration data change</w:t>
      </w:r>
      <w:r w:rsidRPr="005A3EA5">
        <w:rPr>
          <w:lang w:eastAsia="zh-CN"/>
        </w:rPr>
        <w:t>s at the UDR by sending an HTTP DELETE request to the "</w:t>
      </w:r>
      <w:r w:rsidRPr="005A3EA5">
        <w:rPr>
          <w:lang w:val="en-US"/>
        </w:rPr>
        <w:t>IndividualSubscriptionDataSubscription</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 xml:space="preserve">[47] </w:t>
      </w:r>
      <w:r w:rsidRPr="005A3EA5">
        <w:rPr>
          <w:lang w:eastAsia="zh-CN"/>
        </w:rPr>
        <w:t>if it has subscribed such notification.</w:t>
      </w:r>
    </w:p>
    <w:p w14:paraId="222A7827" w14:textId="77777777" w:rsidR="00D268BA" w:rsidRPr="005A3EA5" w:rsidRDefault="00D268BA" w:rsidP="00D268BA">
      <w:pPr>
        <w:pStyle w:val="NO"/>
        <w:rPr>
          <w:lang w:eastAsia="zh-CN"/>
        </w:rPr>
      </w:pPr>
      <w:r w:rsidRPr="005A3EA5">
        <w:t>NOTE</w:t>
      </w:r>
      <w:r>
        <w:t> 3</w:t>
      </w:r>
      <w:r w:rsidRPr="005A3EA5">
        <w:t>:</w:t>
      </w:r>
      <w:r w:rsidRPr="005A3EA5">
        <w:tab/>
        <w:t>The PCF will not invoke the Nudr_DataRepository_Unsubscribe service operation when the PCF has internally stored the retrieved 5G VN group configuration data for later use for other SUPIs that belong to the same Internal-Group-Id</w:t>
      </w:r>
    </w:p>
    <w:p w14:paraId="5250389F" w14:textId="54CC135E" w:rsidR="00D268BA" w:rsidRPr="005A3EA5" w:rsidRDefault="00D268BA" w:rsidP="00D268BA">
      <w:pPr>
        <w:pStyle w:val="B10"/>
        <w:rPr>
          <w:lang w:eastAsia="zh-CN"/>
        </w:rPr>
      </w:pPr>
      <w:del w:id="102" w:author="SY-China Telecom" w:date="2024-03-27T11:16:00Z">
        <w:r w:rsidDel="00A60FA7">
          <w:delText>10</w:delText>
        </w:r>
      </w:del>
      <w:ins w:id="103" w:author="SY-China Telecom" w:date="2024-03-27T11:16:00Z">
        <w:r w:rsidR="00A60FA7">
          <w:t>12</w:t>
        </w:r>
      </w:ins>
      <w:r w:rsidRPr="005A3EA5">
        <w:t>.</w:t>
      </w:r>
      <w:r w:rsidRPr="005A3EA5">
        <w:tab/>
      </w:r>
      <w:r w:rsidRPr="005A3EA5">
        <w:rPr>
          <w:lang w:eastAsia="zh-CN"/>
        </w:rPr>
        <w:t>The UDR sends an HTTP "204 No Content" response to the PCF.</w:t>
      </w:r>
    </w:p>
    <w:p w14:paraId="2A6D6F1D" w14:textId="77777777" w:rsidR="00503B13" w:rsidRPr="00C27434" w:rsidRDefault="00503B13" w:rsidP="00503B1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B13" w:rsidRPr="001424C6" w14:paraId="687D72DE"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4C7DA8" w14:textId="77777777" w:rsidR="00503B13" w:rsidRPr="001424C6" w:rsidRDefault="00503B13" w:rsidP="003444A5">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FAC8A83" w14:textId="77777777" w:rsidR="00503B13" w:rsidRDefault="00503B13" w:rsidP="00503B13"/>
    <w:p w14:paraId="1185454F" w14:textId="77777777" w:rsidR="00D55051" w:rsidRPr="002178AD" w:rsidRDefault="00D55051" w:rsidP="00D55051">
      <w:pPr>
        <w:pStyle w:val="PL"/>
      </w:pPr>
    </w:p>
    <w:sectPr w:rsidR="00D55051" w:rsidRPr="002178A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BE0CB" w14:textId="77777777" w:rsidR="0047757E" w:rsidRDefault="0047757E">
      <w:r>
        <w:separator/>
      </w:r>
    </w:p>
  </w:endnote>
  <w:endnote w:type="continuationSeparator" w:id="0">
    <w:p w14:paraId="313A85D0" w14:textId="77777777" w:rsidR="0047757E" w:rsidRDefault="00477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B074D" w14:textId="77777777" w:rsidR="0047757E" w:rsidRDefault="0047757E">
      <w:r>
        <w:separator/>
      </w:r>
    </w:p>
  </w:footnote>
  <w:footnote w:type="continuationSeparator" w:id="0">
    <w:p w14:paraId="49B87657" w14:textId="77777777" w:rsidR="0047757E" w:rsidRDefault="00477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A90C0A" w:rsidRDefault="00A90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A90C0A" w:rsidRDefault="00A90C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A90C0A" w:rsidRDefault="00A90C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A90C0A" w:rsidRDefault="00A90C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76C00"/>
    <w:rsid w:val="00082948"/>
    <w:rsid w:val="00084344"/>
    <w:rsid w:val="00086351"/>
    <w:rsid w:val="000903D2"/>
    <w:rsid w:val="00092F4C"/>
    <w:rsid w:val="00096521"/>
    <w:rsid w:val="000A1F6F"/>
    <w:rsid w:val="000A2611"/>
    <w:rsid w:val="000A6394"/>
    <w:rsid w:val="000B055C"/>
    <w:rsid w:val="000B21E2"/>
    <w:rsid w:val="000B6CD3"/>
    <w:rsid w:val="000B7FED"/>
    <w:rsid w:val="000C038A"/>
    <w:rsid w:val="000C0FCA"/>
    <w:rsid w:val="000C2AD8"/>
    <w:rsid w:val="000C482F"/>
    <w:rsid w:val="000C6598"/>
    <w:rsid w:val="000C6905"/>
    <w:rsid w:val="000D0319"/>
    <w:rsid w:val="000D3A55"/>
    <w:rsid w:val="000D5367"/>
    <w:rsid w:val="000D5BE3"/>
    <w:rsid w:val="000D619F"/>
    <w:rsid w:val="000E1BDA"/>
    <w:rsid w:val="000E2897"/>
    <w:rsid w:val="000E5331"/>
    <w:rsid w:val="000F4C47"/>
    <w:rsid w:val="000F63C8"/>
    <w:rsid w:val="00101B4A"/>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0D75"/>
    <w:rsid w:val="001B52F0"/>
    <w:rsid w:val="001B588E"/>
    <w:rsid w:val="001B7A65"/>
    <w:rsid w:val="001C50E5"/>
    <w:rsid w:val="001C5680"/>
    <w:rsid w:val="001D093D"/>
    <w:rsid w:val="001D12A6"/>
    <w:rsid w:val="001D25E6"/>
    <w:rsid w:val="001D761C"/>
    <w:rsid w:val="001D7969"/>
    <w:rsid w:val="001D7AF6"/>
    <w:rsid w:val="001E335F"/>
    <w:rsid w:val="001E41F3"/>
    <w:rsid w:val="001E552B"/>
    <w:rsid w:val="001F007D"/>
    <w:rsid w:val="001F061F"/>
    <w:rsid w:val="001F3022"/>
    <w:rsid w:val="001F3931"/>
    <w:rsid w:val="001F7B55"/>
    <w:rsid w:val="002012DE"/>
    <w:rsid w:val="00202327"/>
    <w:rsid w:val="00210779"/>
    <w:rsid w:val="00213BA6"/>
    <w:rsid w:val="0021477D"/>
    <w:rsid w:val="00214B2A"/>
    <w:rsid w:val="0022030C"/>
    <w:rsid w:val="0022137C"/>
    <w:rsid w:val="00222411"/>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4D12"/>
    <w:rsid w:val="00284FEB"/>
    <w:rsid w:val="002860C4"/>
    <w:rsid w:val="00286BC1"/>
    <w:rsid w:val="00294D6D"/>
    <w:rsid w:val="002A0D07"/>
    <w:rsid w:val="002A3161"/>
    <w:rsid w:val="002A5058"/>
    <w:rsid w:val="002B1050"/>
    <w:rsid w:val="002B1F95"/>
    <w:rsid w:val="002B33BE"/>
    <w:rsid w:val="002B5741"/>
    <w:rsid w:val="002B7654"/>
    <w:rsid w:val="002B774F"/>
    <w:rsid w:val="002C5549"/>
    <w:rsid w:val="002C5A6E"/>
    <w:rsid w:val="002C615A"/>
    <w:rsid w:val="002C73BC"/>
    <w:rsid w:val="002D3071"/>
    <w:rsid w:val="002E4900"/>
    <w:rsid w:val="002E69D4"/>
    <w:rsid w:val="002F0113"/>
    <w:rsid w:val="002F30F6"/>
    <w:rsid w:val="002F6524"/>
    <w:rsid w:val="002F6A09"/>
    <w:rsid w:val="002F6C1B"/>
    <w:rsid w:val="00303664"/>
    <w:rsid w:val="00305409"/>
    <w:rsid w:val="00311380"/>
    <w:rsid w:val="00317423"/>
    <w:rsid w:val="00317466"/>
    <w:rsid w:val="00321E93"/>
    <w:rsid w:val="00330C99"/>
    <w:rsid w:val="003312F0"/>
    <w:rsid w:val="0033438E"/>
    <w:rsid w:val="00340C65"/>
    <w:rsid w:val="00341C65"/>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3896"/>
    <w:rsid w:val="00374DD4"/>
    <w:rsid w:val="00374DFC"/>
    <w:rsid w:val="00377862"/>
    <w:rsid w:val="00381A66"/>
    <w:rsid w:val="00391943"/>
    <w:rsid w:val="003A1C47"/>
    <w:rsid w:val="003A37C7"/>
    <w:rsid w:val="003A384F"/>
    <w:rsid w:val="003A6337"/>
    <w:rsid w:val="003B12B2"/>
    <w:rsid w:val="003B1DFC"/>
    <w:rsid w:val="003B4CE3"/>
    <w:rsid w:val="003C0064"/>
    <w:rsid w:val="003C01A8"/>
    <w:rsid w:val="003C44F6"/>
    <w:rsid w:val="003C772E"/>
    <w:rsid w:val="003D73B5"/>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7757E"/>
    <w:rsid w:val="0048053D"/>
    <w:rsid w:val="00482960"/>
    <w:rsid w:val="00483A99"/>
    <w:rsid w:val="0048496F"/>
    <w:rsid w:val="00486FD4"/>
    <w:rsid w:val="00487704"/>
    <w:rsid w:val="004907D4"/>
    <w:rsid w:val="00491BB7"/>
    <w:rsid w:val="00491E26"/>
    <w:rsid w:val="00491F24"/>
    <w:rsid w:val="004955F3"/>
    <w:rsid w:val="004962D7"/>
    <w:rsid w:val="00497313"/>
    <w:rsid w:val="00497684"/>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3B13"/>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020C"/>
    <w:rsid w:val="00560B96"/>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1F16"/>
    <w:rsid w:val="005E2C44"/>
    <w:rsid w:val="005E4842"/>
    <w:rsid w:val="005F151E"/>
    <w:rsid w:val="005F2B03"/>
    <w:rsid w:val="005F2D59"/>
    <w:rsid w:val="005F32B7"/>
    <w:rsid w:val="005F4DAA"/>
    <w:rsid w:val="005F605E"/>
    <w:rsid w:val="005F6613"/>
    <w:rsid w:val="005F6CE7"/>
    <w:rsid w:val="00602ADA"/>
    <w:rsid w:val="00602CA8"/>
    <w:rsid w:val="006064C7"/>
    <w:rsid w:val="006073AB"/>
    <w:rsid w:val="006077B7"/>
    <w:rsid w:val="006139E7"/>
    <w:rsid w:val="0061673B"/>
    <w:rsid w:val="00616DC1"/>
    <w:rsid w:val="00621188"/>
    <w:rsid w:val="00624997"/>
    <w:rsid w:val="006257ED"/>
    <w:rsid w:val="00631A9F"/>
    <w:rsid w:val="0063646E"/>
    <w:rsid w:val="006368AC"/>
    <w:rsid w:val="0064096F"/>
    <w:rsid w:val="00642347"/>
    <w:rsid w:val="00642D88"/>
    <w:rsid w:val="00645F92"/>
    <w:rsid w:val="0065155C"/>
    <w:rsid w:val="00652DB0"/>
    <w:rsid w:val="00656BD5"/>
    <w:rsid w:val="00657D16"/>
    <w:rsid w:val="00657D5F"/>
    <w:rsid w:val="00664C9C"/>
    <w:rsid w:val="006656F7"/>
    <w:rsid w:val="006716C5"/>
    <w:rsid w:val="00675308"/>
    <w:rsid w:val="006777CD"/>
    <w:rsid w:val="00680317"/>
    <w:rsid w:val="006810BA"/>
    <w:rsid w:val="006906AC"/>
    <w:rsid w:val="00695808"/>
    <w:rsid w:val="006A3253"/>
    <w:rsid w:val="006A3691"/>
    <w:rsid w:val="006B46FB"/>
    <w:rsid w:val="006B52F3"/>
    <w:rsid w:val="006B77A8"/>
    <w:rsid w:val="006C067A"/>
    <w:rsid w:val="006C427E"/>
    <w:rsid w:val="006C5D7D"/>
    <w:rsid w:val="006D0062"/>
    <w:rsid w:val="006D3BFA"/>
    <w:rsid w:val="006E16CE"/>
    <w:rsid w:val="006E21FB"/>
    <w:rsid w:val="006E2F41"/>
    <w:rsid w:val="006E3246"/>
    <w:rsid w:val="006E47DD"/>
    <w:rsid w:val="006E4AF4"/>
    <w:rsid w:val="006E51F4"/>
    <w:rsid w:val="006E6922"/>
    <w:rsid w:val="006E73A4"/>
    <w:rsid w:val="006F029D"/>
    <w:rsid w:val="006F18E0"/>
    <w:rsid w:val="006F1A57"/>
    <w:rsid w:val="006F231A"/>
    <w:rsid w:val="006F48C9"/>
    <w:rsid w:val="006F7E76"/>
    <w:rsid w:val="00702F52"/>
    <w:rsid w:val="00710EA9"/>
    <w:rsid w:val="00711B24"/>
    <w:rsid w:val="00712D9C"/>
    <w:rsid w:val="00713072"/>
    <w:rsid w:val="0071326E"/>
    <w:rsid w:val="00713F3C"/>
    <w:rsid w:val="007149F1"/>
    <w:rsid w:val="00723142"/>
    <w:rsid w:val="007268C9"/>
    <w:rsid w:val="00734A2D"/>
    <w:rsid w:val="0074112A"/>
    <w:rsid w:val="00745C07"/>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0AF2"/>
    <w:rsid w:val="007E171F"/>
    <w:rsid w:val="007E277E"/>
    <w:rsid w:val="007E5CE7"/>
    <w:rsid w:val="007E5E2D"/>
    <w:rsid w:val="007E638B"/>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7E6"/>
    <w:rsid w:val="00845E1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05D0"/>
    <w:rsid w:val="008C2FB0"/>
    <w:rsid w:val="008D4AE4"/>
    <w:rsid w:val="008D67A0"/>
    <w:rsid w:val="008E1EC0"/>
    <w:rsid w:val="008E325C"/>
    <w:rsid w:val="008E4C38"/>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27A26"/>
    <w:rsid w:val="00930220"/>
    <w:rsid w:val="0093070F"/>
    <w:rsid w:val="00932EFF"/>
    <w:rsid w:val="00933240"/>
    <w:rsid w:val="00941E30"/>
    <w:rsid w:val="00942A88"/>
    <w:rsid w:val="00942AEB"/>
    <w:rsid w:val="00950DEB"/>
    <w:rsid w:val="00952B19"/>
    <w:rsid w:val="00957D7D"/>
    <w:rsid w:val="0096475E"/>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3A9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0501"/>
    <w:rsid w:val="00A012F5"/>
    <w:rsid w:val="00A036A4"/>
    <w:rsid w:val="00A044C9"/>
    <w:rsid w:val="00A0570F"/>
    <w:rsid w:val="00A07A89"/>
    <w:rsid w:val="00A11EFC"/>
    <w:rsid w:val="00A1385C"/>
    <w:rsid w:val="00A15FC4"/>
    <w:rsid w:val="00A2359F"/>
    <w:rsid w:val="00A238E7"/>
    <w:rsid w:val="00A246B6"/>
    <w:rsid w:val="00A27C9F"/>
    <w:rsid w:val="00A32B69"/>
    <w:rsid w:val="00A35BB5"/>
    <w:rsid w:val="00A35F77"/>
    <w:rsid w:val="00A36344"/>
    <w:rsid w:val="00A41541"/>
    <w:rsid w:val="00A47E70"/>
    <w:rsid w:val="00A50166"/>
    <w:rsid w:val="00A50CF0"/>
    <w:rsid w:val="00A51981"/>
    <w:rsid w:val="00A55D31"/>
    <w:rsid w:val="00A56106"/>
    <w:rsid w:val="00A60FA7"/>
    <w:rsid w:val="00A714B8"/>
    <w:rsid w:val="00A730B7"/>
    <w:rsid w:val="00A7671C"/>
    <w:rsid w:val="00A803BC"/>
    <w:rsid w:val="00A83280"/>
    <w:rsid w:val="00A84DA2"/>
    <w:rsid w:val="00A90C0A"/>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120"/>
    <w:rsid w:val="00AE423D"/>
    <w:rsid w:val="00AE55F9"/>
    <w:rsid w:val="00AF236D"/>
    <w:rsid w:val="00AF34DE"/>
    <w:rsid w:val="00B013F7"/>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2CA2"/>
    <w:rsid w:val="00B35C67"/>
    <w:rsid w:val="00B45869"/>
    <w:rsid w:val="00B52E5B"/>
    <w:rsid w:val="00B573E2"/>
    <w:rsid w:val="00B60A7A"/>
    <w:rsid w:val="00B63022"/>
    <w:rsid w:val="00B67B97"/>
    <w:rsid w:val="00B70EF7"/>
    <w:rsid w:val="00B8057C"/>
    <w:rsid w:val="00B81122"/>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75DC"/>
    <w:rsid w:val="00C13306"/>
    <w:rsid w:val="00C14A6F"/>
    <w:rsid w:val="00C171B4"/>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18CF"/>
    <w:rsid w:val="00C933E3"/>
    <w:rsid w:val="00C94BDC"/>
    <w:rsid w:val="00C95985"/>
    <w:rsid w:val="00C95A2A"/>
    <w:rsid w:val="00CA14B2"/>
    <w:rsid w:val="00CA1A6C"/>
    <w:rsid w:val="00CA2096"/>
    <w:rsid w:val="00CA587A"/>
    <w:rsid w:val="00CA7BEC"/>
    <w:rsid w:val="00CB03E9"/>
    <w:rsid w:val="00CB4CF1"/>
    <w:rsid w:val="00CC5026"/>
    <w:rsid w:val="00CC68D0"/>
    <w:rsid w:val="00CC7A9D"/>
    <w:rsid w:val="00CD37C9"/>
    <w:rsid w:val="00CD4556"/>
    <w:rsid w:val="00CE0C92"/>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268BA"/>
    <w:rsid w:val="00D3205A"/>
    <w:rsid w:val="00D37579"/>
    <w:rsid w:val="00D41807"/>
    <w:rsid w:val="00D4187F"/>
    <w:rsid w:val="00D43500"/>
    <w:rsid w:val="00D46174"/>
    <w:rsid w:val="00D4625E"/>
    <w:rsid w:val="00D50255"/>
    <w:rsid w:val="00D52A6C"/>
    <w:rsid w:val="00D53A7E"/>
    <w:rsid w:val="00D54692"/>
    <w:rsid w:val="00D55051"/>
    <w:rsid w:val="00D56108"/>
    <w:rsid w:val="00D57773"/>
    <w:rsid w:val="00D57DC6"/>
    <w:rsid w:val="00D603DD"/>
    <w:rsid w:val="00D60E7A"/>
    <w:rsid w:val="00D66520"/>
    <w:rsid w:val="00D730D1"/>
    <w:rsid w:val="00D73236"/>
    <w:rsid w:val="00D74AE9"/>
    <w:rsid w:val="00D764C1"/>
    <w:rsid w:val="00D8354A"/>
    <w:rsid w:val="00D83F1D"/>
    <w:rsid w:val="00D844C7"/>
    <w:rsid w:val="00D87AF4"/>
    <w:rsid w:val="00D87AF5"/>
    <w:rsid w:val="00D9117A"/>
    <w:rsid w:val="00D92559"/>
    <w:rsid w:val="00D97206"/>
    <w:rsid w:val="00DA1B75"/>
    <w:rsid w:val="00DA1CBA"/>
    <w:rsid w:val="00DA5E22"/>
    <w:rsid w:val="00DB69D5"/>
    <w:rsid w:val="00DB7D88"/>
    <w:rsid w:val="00DC0F56"/>
    <w:rsid w:val="00DC187B"/>
    <w:rsid w:val="00DC4D5D"/>
    <w:rsid w:val="00DC753A"/>
    <w:rsid w:val="00DD028F"/>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36261"/>
    <w:rsid w:val="00E40BE0"/>
    <w:rsid w:val="00E40EF4"/>
    <w:rsid w:val="00E4305E"/>
    <w:rsid w:val="00E475ED"/>
    <w:rsid w:val="00E5117C"/>
    <w:rsid w:val="00E554CF"/>
    <w:rsid w:val="00E56972"/>
    <w:rsid w:val="00E610E3"/>
    <w:rsid w:val="00E61132"/>
    <w:rsid w:val="00E623D4"/>
    <w:rsid w:val="00E62582"/>
    <w:rsid w:val="00E66BA8"/>
    <w:rsid w:val="00E66F88"/>
    <w:rsid w:val="00E7077C"/>
    <w:rsid w:val="00E72CDB"/>
    <w:rsid w:val="00E77097"/>
    <w:rsid w:val="00E776E2"/>
    <w:rsid w:val="00E77DAD"/>
    <w:rsid w:val="00E8079D"/>
    <w:rsid w:val="00E81FDC"/>
    <w:rsid w:val="00E84586"/>
    <w:rsid w:val="00E84E72"/>
    <w:rsid w:val="00E85474"/>
    <w:rsid w:val="00E85A20"/>
    <w:rsid w:val="00E85CC4"/>
    <w:rsid w:val="00E96034"/>
    <w:rsid w:val="00E961B8"/>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75B5D"/>
    <w:rsid w:val="00F828A4"/>
    <w:rsid w:val="00F83704"/>
    <w:rsid w:val="00F84BC7"/>
    <w:rsid w:val="00F8595A"/>
    <w:rsid w:val="00F86979"/>
    <w:rsid w:val="00F8736D"/>
    <w:rsid w:val="00F90DC6"/>
    <w:rsid w:val="00FB0C1A"/>
    <w:rsid w:val="00FB1BA0"/>
    <w:rsid w:val="00FB4D5B"/>
    <w:rsid w:val="00FB6386"/>
    <w:rsid w:val="00FC1746"/>
    <w:rsid w:val="00FD1232"/>
    <w:rsid w:val="00FD6CFB"/>
    <w:rsid w:val="00FE2606"/>
    <w:rsid w:val="00FE2E3F"/>
    <w:rsid w:val="00FE3454"/>
    <w:rsid w:val="00FE4919"/>
    <w:rsid w:val="00FF0637"/>
    <w:rsid w:val="00FF1458"/>
    <w:rsid w:val="00FF5746"/>
    <w:rsid w:val="00FF7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FF4DC5-9718-46ED-BBB4-62CABF1E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11</Pages>
  <Words>2952</Words>
  <Characters>16829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14</cp:revision>
  <cp:lastPrinted>1900-01-01T01:00:00Z</cp:lastPrinted>
  <dcterms:created xsi:type="dcterms:W3CDTF">2024-03-06T09:07:00Z</dcterms:created>
  <dcterms:modified xsi:type="dcterms:W3CDTF">2024-04-08T09:30:00Z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